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98910F" w14:textId="140CDE7D" w:rsidR="00195D3F" w:rsidRDefault="00FE384C">
      <w:pPr>
        <w:pStyle w:val="BodyText"/>
        <w:rPr>
          <w:rFonts w:ascii="Times New Roman"/>
          <w:sz w:val="20"/>
        </w:rPr>
      </w:pPr>
      <w:r>
        <w:pict w14:anchorId="21E070FF">
          <v:group id="_x0000_s1427" style="position:absolute;margin-left:0;margin-top:-49.4pt;width:595.35pt;height:894.65pt;z-index:-253705216;mso-position-horizontal-relative:page;mso-position-vertical-relative:page" coordsize="11907,16839">
            <v:rect id="_x0000_s1432" style="position:absolute;top:-1;width:11907;height:2626" fillcolor="#dae3f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1" type="#_x0000_t75" style="position:absolute;top:1481;width:11907;height:8571">
              <v:imagedata r:id="rId6" o:title=""/>
            </v:shape>
            <v:rect id="_x0000_s1430" style="position:absolute;left:1;top:1436;width:11906;height:45" fillcolor="#2f5597" stroked="f"/>
            <v:line id="_x0000_s1429" style="position:absolute" from="11906,10074" to="1,10074" strokecolor="#2f5597" strokeweight="2.25pt"/>
            <v:line id="_x0000_s1428" style="position:absolute" from="11405,0" to="11405,16838" strokecolor="#1f4e79" strokeweight="2.16pt"/>
            <w10:wrap anchorx="page" anchory="page"/>
          </v:group>
        </w:pict>
      </w:r>
    </w:p>
    <w:p w14:paraId="4D01D5DF" w14:textId="7E37B513" w:rsidR="00195D3F" w:rsidRDefault="00195D3F">
      <w:pPr>
        <w:pStyle w:val="BodyText"/>
        <w:rPr>
          <w:rFonts w:ascii="Times New Roman"/>
          <w:sz w:val="20"/>
        </w:rPr>
      </w:pPr>
    </w:p>
    <w:p w14:paraId="5A76BBA7" w14:textId="77777777" w:rsidR="00195D3F" w:rsidRDefault="00195D3F">
      <w:pPr>
        <w:pStyle w:val="BodyText"/>
        <w:rPr>
          <w:rFonts w:ascii="Times New Roman"/>
          <w:sz w:val="20"/>
        </w:rPr>
      </w:pPr>
    </w:p>
    <w:p w14:paraId="1809E83C" w14:textId="6269802F" w:rsidR="00195D3F" w:rsidRDefault="00195D3F">
      <w:pPr>
        <w:pStyle w:val="BodyText"/>
        <w:rPr>
          <w:rFonts w:ascii="Times New Roman"/>
          <w:sz w:val="20"/>
        </w:rPr>
      </w:pPr>
    </w:p>
    <w:p w14:paraId="4F1F1538" w14:textId="12E98D67" w:rsidR="00195D3F" w:rsidRDefault="00195D3F">
      <w:pPr>
        <w:pStyle w:val="BodyText"/>
        <w:rPr>
          <w:rFonts w:ascii="Times New Roman"/>
          <w:sz w:val="20"/>
        </w:rPr>
      </w:pPr>
    </w:p>
    <w:p w14:paraId="767DF3DC" w14:textId="77777777" w:rsidR="00195D3F" w:rsidRDefault="00195D3F">
      <w:pPr>
        <w:pStyle w:val="BodyText"/>
        <w:rPr>
          <w:rFonts w:ascii="Times New Roman"/>
          <w:sz w:val="20"/>
        </w:rPr>
      </w:pPr>
    </w:p>
    <w:p w14:paraId="59013C0D" w14:textId="17C9E210" w:rsidR="00195D3F" w:rsidRDefault="00195D3F">
      <w:pPr>
        <w:pStyle w:val="BodyText"/>
        <w:rPr>
          <w:rFonts w:ascii="Times New Roman"/>
          <w:sz w:val="20"/>
        </w:rPr>
      </w:pPr>
    </w:p>
    <w:p w14:paraId="1F69A5C0" w14:textId="77777777" w:rsidR="00195D3F" w:rsidRDefault="00195D3F">
      <w:pPr>
        <w:pStyle w:val="BodyText"/>
        <w:rPr>
          <w:rFonts w:ascii="Times New Roman"/>
          <w:sz w:val="20"/>
        </w:rPr>
      </w:pPr>
    </w:p>
    <w:p w14:paraId="33088739" w14:textId="77777777" w:rsidR="00195D3F" w:rsidRDefault="00195D3F">
      <w:pPr>
        <w:pStyle w:val="BodyText"/>
        <w:rPr>
          <w:rFonts w:ascii="Times New Roman"/>
          <w:sz w:val="20"/>
        </w:rPr>
      </w:pPr>
    </w:p>
    <w:p w14:paraId="693872B1" w14:textId="1C223BEA" w:rsidR="00195D3F" w:rsidRDefault="00195D3F">
      <w:pPr>
        <w:pStyle w:val="BodyText"/>
        <w:rPr>
          <w:rFonts w:ascii="Times New Roman"/>
          <w:sz w:val="20"/>
        </w:rPr>
      </w:pPr>
    </w:p>
    <w:p w14:paraId="3594DA1A" w14:textId="77777777" w:rsidR="00195D3F" w:rsidRDefault="00195D3F">
      <w:pPr>
        <w:pStyle w:val="BodyText"/>
        <w:rPr>
          <w:rFonts w:ascii="Times New Roman"/>
          <w:sz w:val="20"/>
        </w:rPr>
      </w:pPr>
    </w:p>
    <w:p w14:paraId="2A7FDD35" w14:textId="77777777" w:rsidR="00195D3F" w:rsidRDefault="00195D3F">
      <w:pPr>
        <w:pStyle w:val="BodyText"/>
        <w:rPr>
          <w:rFonts w:ascii="Times New Roman"/>
          <w:sz w:val="20"/>
        </w:rPr>
      </w:pPr>
    </w:p>
    <w:p w14:paraId="0655F1DB" w14:textId="77777777" w:rsidR="00195D3F" w:rsidRDefault="00195D3F">
      <w:pPr>
        <w:pStyle w:val="BodyText"/>
        <w:rPr>
          <w:rFonts w:ascii="Times New Roman"/>
          <w:sz w:val="20"/>
        </w:rPr>
      </w:pPr>
    </w:p>
    <w:p w14:paraId="2A2C097F" w14:textId="77777777" w:rsidR="00195D3F" w:rsidRDefault="00195D3F">
      <w:pPr>
        <w:pStyle w:val="BodyText"/>
        <w:rPr>
          <w:rFonts w:ascii="Times New Roman"/>
          <w:sz w:val="20"/>
        </w:rPr>
      </w:pPr>
    </w:p>
    <w:p w14:paraId="767503AE" w14:textId="1AE83F71" w:rsidR="00195D3F" w:rsidRDefault="00195D3F">
      <w:pPr>
        <w:pStyle w:val="BodyText"/>
        <w:rPr>
          <w:rFonts w:ascii="Times New Roman"/>
          <w:sz w:val="20"/>
        </w:rPr>
      </w:pPr>
    </w:p>
    <w:p w14:paraId="021B3369" w14:textId="77777777" w:rsidR="00195D3F" w:rsidRDefault="00195D3F">
      <w:pPr>
        <w:pStyle w:val="BodyText"/>
        <w:rPr>
          <w:rFonts w:ascii="Times New Roman"/>
          <w:sz w:val="20"/>
        </w:rPr>
      </w:pPr>
    </w:p>
    <w:p w14:paraId="688FE6BC" w14:textId="77777777" w:rsidR="00195D3F" w:rsidRDefault="00195D3F">
      <w:pPr>
        <w:pStyle w:val="BodyText"/>
        <w:rPr>
          <w:rFonts w:ascii="Times New Roman"/>
          <w:sz w:val="20"/>
        </w:rPr>
      </w:pPr>
    </w:p>
    <w:p w14:paraId="73939EDA" w14:textId="77777777" w:rsidR="00195D3F" w:rsidRDefault="00195D3F">
      <w:pPr>
        <w:pStyle w:val="BodyText"/>
        <w:rPr>
          <w:rFonts w:ascii="Times New Roman"/>
          <w:sz w:val="20"/>
        </w:rPr>
      </w:pPr>
    </w:p>
    <w:p w14:paraId="0141F8E6" w14:textId="2BA65A13" w:rsidR="00195D3F" w:rsidRDefault="00195D3F">
      <w:pPr>
        <w:pStyle w:val="BodyText"/>
        <w:rPr>
          <w:rFonts w:ascii="Times New Roman"/>
          <w:sz w:val="20"/>
        </w:rPr>
      </w:pPr>
    </w:p>
    <w:p w14:paraId="5AF65204" w14:textId="77777777" w:rsidR="00195D3F" w:rsidRDefault="00195D3F">
      <w:pPr>
        <w:pStyle w:val="BodyText"/>
        <w:rPr>
          <w:rFonts w:ascii="Times New Roman"/>
          <w:sz w:val="20"/>
        </w:rPr>
      </w:pPr>
    </w:p>
    <w:p w14:paraId="36B541B7" w14:textId="77777777" w:rsidR="00195D3F" w:rsidRDefault="00195D3F">
      <w:pPr>
        <w:pStyle w:val="BodyText"/>
        <w:rPr>
          <w:rFonts w:ascii="Times New Roman"/>
          <w:sz w:val="20"/>
        </w:rPr>
      </w:pPr>
    </w:p>
    <w:p w14:paraId="62A6DBC0" w14:textId="77777777" w:rsidR="00195D3F" w:rsidRDefault="00195D3F">
      <w:pPr>
        <w:pStyle w:val="BodyText"/>
        <w:rPr>
          <w:rFonts w:ascii="Times New Roman"/>
          <w:sz w:val="20"/>
        </w:rPr>
      </w:pPr>
    </w:p>
    <w:p w14:paraId="36493F86" w14:textId="503EC4D5" w:rsidR="00195D3F" w:rsidRDefault="00195D3F">
      <w:pPr>
        <w:pStyle w:val="BodyText"/>
        <w:rPr>
          <w:rFonts w:ascii="Times New Roman"/>
          <w:sz w:val="20"/>
        </w:rPr>
      </w:pPr>
    </w:p>
    <w:p w14:paraId="3316CB4D" w14:textId="77777777" w:rsidR="00195D3F" w:rsidRDefault="00195D3F">
      <w:pPr>
        <w:pStyle w:val="BodyText"/>
        <w:rPr>
          <w:rFonts w:ascii="Times New Roman"/>
          <w:sz w:val="20"/>
        </w:rPr>
      </w:pPr>
    </w:p>
    <w:p w14:paraId="0C8217BA" w14:textId="77777777" w:rsidR="00195D3F" w:rsidRDefault="00195D3F">
      <w:pPr>
        <w:pStyle w:val="BodyText"/>
        <w:rPr>
          <w:rFonts w:ascii="Times New Roman"/>
          <w:sz w:val="20"/>
        </w:rPr>
      </w:pPr>
    </w:p>
    <w:p w14:paraId="75D4EA5F" w14:textId="2EBF72D2" w:rsidR="00195D3F" w:rsidRDefault="00195D3F">
      <w:pPr>
        <w:pStyle w:val="BodyText"/>
        <w:rPr>
          <w:rFonts w:ascii="Times New Roman"/>
          <w:sz w:val="20"/>
        </w:rPr>
      </w:pPr>
    </w:p>
    <w:p w14:paraId="04303A5F" w14:textId="77777777" w:rsidR="00195D3F" w:rsidRDefault="00195D3F">
      <w:pPr>
        <w:pStyle w:val="BodyText"/>
        <w:rPr>
          <w:rFonts w:ascii="Times New Roman"/>
          <w:sz w:val="20"/>
        </w:rPr>
      </w:pPr>
    </w:p>
    <w:p w14:paraId="493C0BBA" w14:textId="5DEAB367" w:rsidR="00195D3F" w:rsidRDefault="00195D3F">
      <w:pPr>
        <w:pStyle w:val="BodyText"/>
        <w:rPr>
          <w:rFonts w:ascii="Times New Roman"/>
          <w:sz w:val="20"/>
        </w:rPr>
      </w:pPr>
    </w:p>
    <w:p w14:paraId="1F9AC7C6" w14:textId="77777777" w:rsidR="00195D3F" w:rsidRDefault="00195D3F">
      <w:pPr>
        <w:pStyle w:val="BodyText"/>
        <w:rPr>
          <w:rFonts w:ascii="Times New Roman"/>
          <w:sz w:val="20"/>
        </w:rPr>
      </w:pPr>
    </w:p>
    <w:p w14:paraId="0FEEAB4F" w14:textId="608D21CE" w:rsidR="00195D3F" w:rsidRDefault="00195D3F">
      <w:pPr>
        <w:pStyle w:val="BodyText"/>
        <w:rPr>
          <w:rFonts w:ascii="Times New Roman"/>
          <w:sz w:val="20"/>
        </w:rPr>
      </w:pPr>
    </w:p>
    <w:p w14:paraId="522EA7E7" w14:textId="7B007210" w:rsidR="00195D3F" w:rsidRDefault="00195D3F">
      <w:pPr>
        <w:pStyle w:val="BodyText"/>
        <w:rPr>
          <w:rFonts w:ascii="Times New Roman"/>
          <w:sz w:val="20"/>
        </w:rPr>
      </w:pPr>
    </w:p>
    <w:p w14:paraId="62EC1737" w14:textId="77777777" w:rsidR="00195D3F" w:rsidRDefault="00195D3F">
      <w:pPr>
        <w:pStyle w:val="BodyText"/>
        <w:rPr>
          <w:rFonts w:ascii="Times New Roman"/>
          <w:sz w:val="20"/>
        </w:rPr>
      </w:pPr>
    </w:p>
    <w:p w14:paraId="16439211" w14:textId="01A53353" w:rsidR="00195D3F" w:rsidRDefault="00195D3F">
      <w:pPr>
        <w:pStyle w:val="BodyText"/>
        <w:rPr>
          <w:rFonts w:ascii="Times New Roman"/>
          <w:sz w:val="20"/>
        </w:rPr>
      </w:pPr>
    </w:p>
    <w:p w14:paraId="39475E08" w14:textId="32D08337" w:rsidR="00195D3F" w:rsidRDefault="00195D3F" w:rsidP="00FF747F">
      <w:pPr>
        <w:pStyle w:val="BodyText"/>
        <w:ind w:right="-134"/>
        <w:jc w:val="center"/>
        <w:rPr>
          <w:rFonts w:ascii="Times New Roman"/>
          <w:sz w:val="19"/>
        </w:rPr>
      </w:pPr>
    </w:p>
    <w:p w14:paraId="29CBDBD2" w14:textId="6AA66630" w:rsidR="009A0310" w:rsidRDefault="009A0310">
      <w:pPr>
        <w:spacing w:before="59"/>
        <w:ind w:left="561" w:right="380"/>
        <w:jc w:val="center"/>
        <w:rPr>
          <w:rFonts w:ascii="Times New Roman"/>
          <w:b/>
          <w:i/>
          <w:sz w:val="96"/>
        </w:rPr>
      </w:pPr>
    </w:p>
    <w:p w14:paraId="2A4ACBFB" w14:textId="657E0489" w:rsidR="009A0310" w:rsidRPr="009A0310" w:rsidRDefault="009A0310" w:rsidP="009A0310">
      <w:pPr>
        <w:spacing w:before="59"/>
        <w:ind w:left="561" w:right="380"/>
        <w:rPr>
          <w:rFonts w:ascii="Times New Roman"/>
          <w:b/>
          <w:i/>
          <w:sz w:val="24"/>
          <w:szCs w:val="24"/>
        </w:rPr>
      </w:pPr>
    </w:p>
    <w:p w14:paraId="597A8ECF" w14:textId="6C8D4754" w:rsidR="009A0310" w:rsidRPr="009A0310" w:rsidRDefault="009A0310" w:rsidP="009A0310">
      <w:pPr>
        <w:spacing w:before="59"/>
        <w:ind w:left="561" w:right="380"/>
        <w:rPr>
          <w:rFonts w:ascii="Times New Roman"/>
          <w:b/>
          <w:i/>
          <w:sz w:val="24"/>
          <w:szCs w:val="24"/>
        </w:rPr>
      </w:pPr>
    </w:p>
    <w:p w14:paraId="2F4C8296" w14:textId="2E80F049" w:rsidR="009A0310" w:rsidRPr="009A0310" w:rsidRDefault="00C523C7" w:rsidP="009A0310">
      <w:pPr>
        <w:spacing w:before="59"/>
        <w:ind w:left="561" w:right="380"/>
        <w:rPr>
          <w:rFonts w:ascii="Times New Roman"/>
          <w:b/>
          <w:i/>
        </w:rPr>
      </w:pPr>
      <w:r>
        <w:rPr>
          <w:rFonts w:ascii="Times New Roman"/>
          <w:noProof/>
          <w:sz w:val="20"/>
          <w:lang w:bidi="ar-SA"/>
        </w:rPr>
        <w:drawing>
          <wp:anchor distT="0" distB="0" distL="114300" distR="114300" simplePos="0" relativeHeight="251663360" behindDoc="0" locked="0" layoutInCell="1" allowOverlap="1" wp14:anchorId="20DF77FC" wp14:editId="0FA782C7">
            <wp:simplePos x="0" y="0"/>
            <wp:positionH relativeFrom="margin">
              <wp:posOffset>2600325</wp:posOffset>
            </wp:positionH>
            <wp:positionV relativeFrom="margin">
              <wp:posOffset>6210300</wp:posOffset>
            </wp:positionV>
            <wp:extent cx="2358180" cy="21526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ilgarn - colour JP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58180" cy="2152650"/>
                    </a:xfrm>
                    <a:prstGeom prst="rect">
                      <a:avLst/>
                    </a:prstGeom>
                    <a:ln>
                      <a:noFill/>
                    </a:ln>
                  </pic:spPr>
                </pic:pic>
              </a:graphicData>
            </a:graphic>
            <wp14:sizeRelH relativeFrom="margin">
              <wp14:pctWidth>0</wp14:pctWidth>
            </wp14:sizeRelH>
            <wp14:sizeRelV relativeFrom="margin">
              <wp14:pctHeight>0</wp14:pctHeight>
            </wp14:sizeRelV>
          </wp:anchor>
        </w:drawing>
      </w:r>
    </w:p>
    <w:p w14:paraId="4EB5EF9E" w14:textId="79C4427A" w:rsidR="009A0310" w:rsidRPr="009A0310" w:rsidRDefault="009A0310" w:rsidP="009A0310">
      <w:pPr>
        <w:spacing w:before="59"/>
        <w:ind w:left="561" w:right="380"/>
        <w:rPr>
          <w:rFonts w:ascii="Times New Roman"/>
          <w:b/>
          <w:i/>
          <w:sz w:val="24"/>
          <w:szCs w:val="24"/>
        </w:rPr>
      </w:pPr>
    </w:p>
    <w:p w14:paraId="7CF46A1B" w14:textId="77777777" w:rsidR="009A0310" w:rsidRDefault="009A0310" w:rsidP="009A0310">
      <w:pPr>
        <w:spacing w:before="59"/>
        <w:ind w:right="380"/>
        <w:rPr>
          <w:rFonts w:ascii="Times New Roman"/>
          <w:b/>
          <w:i/>
          <w:sz w:val="96"/>
        </w:rPr>
      </w:pPr>
    </w:p>
    <w:p w14:paraId="7A3C5B1C" w14:textId="77777777" w:rsidR="009A0310" w:rsidRDefault="009A0310" w:rsidP="009A0310">
      <w:pPr>
        <w:spacing w:before="59"/>
        <w:ind w:right="380"/>
        <w:rPr>
          <w:rFonts w:ascii="Times New Roman"/>
          <w:b/>
          <w:i/>
          <w:sz w:val="96"/>
        </w:rPr>
      </w:pPr>
    </w:p>
    <w:p w14:paraId="5A01FF0D" w14:textId="23A62D3E" w:rsidR="009A0310" w:rsidRDefault="00FE384C" w:rsidP="009A0310">
      <w:pPr>
        <w:spacing w:before="365"/>
        <w:ind w:right="380"/>
        <w:rPr>
          <w:rFonts w:ascii="Times New Roman"/>
          <w:b/>
          <w:i/>
          <w:sz w:val="24"/>
          <w:szCs w:val="24"/>
        </w:rPr>
      </w:pPr>
      <w:r>
        <w:rPr>
          <w:rFonts w:ascii="Times New Roman"/>
          <w:b/>
          <w:i/>
          <w:noProof/>
          <w:sz w:val="24"/>
          <w:szCs w:val="24"/>
        </w:rPr>
        <w:pict w14:anchorId="7025EBD8">
          <v:shapetype id="_x0000_t202" coordsize="21600,21600" o:spt="202" path="m,l,21600r21600,l21600,xe">
            <v:stroke joinstyle="miter"/>
            <v:path gradientshapeok="t" o:connecttype="rect"/>
          </v:shapetype>
          <v:shape id="_x0000_s1435" type="#_x0000_t202" style="position:absolute;margin-left:8.25pt;margin-top:12.85pt;width:566.35pt;height:159.75pt;z-index:251785216" filled="f" stroked="f">
            <v:textbox style="mso-next-textbox:#_x0000_s1435">
              <w:txbxContent>
                <w:p w14:paraId="144DEA1A" w14:textId="77777777" w:rsidR="00C523C7" w:rsidRPr="00C523C7" w:rsidRDefault="00C523C7" w:rsidP="00C523C7">
                  <w:pPr>
                    <w:spacing w:before="59"/>
                    <w:ind w:right="380"/>
                    <w:jc w:val="center"/>
                    <w:rPr>
                      <w:rFonts w:ascii="Times New Roman"/>
                      <w:b/>
                      <w:i/>
                      <w:color w:val="1F497D" w:themeColor="text2"/>
                      <w:sz w:val="96"/>
                    </w:rPr>
                  </w:pPr>
                  <w:r w:rsidRPr="00C523C7">
                    <w:rPr>
                      <w:rFonts w:ascii="Times New Roman"/>
                      <w:b/>
                      <w:i/>
                      <w:color w:val="1F497D" w:themeColor="text2"/>
                      <w:sz w:val="96"/>
                    </w:rPr>
                    <w:t>Strategic Community Plan</w:t>
                  </w:r>
                </w:p>
                <w:p w14:paraId="0C1A9F6C" w14:textId="77777777" w:rsidR="00C523C7" w:rsidRPr="00C523C7" w:rsidRDefault="00C523C7" w:rsidP="00C523C7">
                  <w:pPr>
                    <w:spacing w:before="365"/>
                    <w:ind w:left="559" w:right="380"/>
                    <w:jc w:val="center"/>
                    <w:rPr>
                      <w:rFonts w:ascii="Times New Roman"/>
                      <w:b/>
                      <w:i/>
                      <w:color w:val="1F497D" w:themeColor="text2"/>
                      <w:sz w:val="24"/>
                      <w:szCs w:val="24"/>
                    </w:rPr>
                  </w:pPr>
                  <w:r w:rsidRPr="00C523C7">
                    <w:rPr>
                      <w:rFonts w:ascii="Times New Roman"/>
                      <w:b/>
                      <w:i/>
                      <w:color w:val="1F497D" w:themeColor="text2"/>
                      <w:sz w:val="96"/>
                    </w:rPr>
                    <w:t>2020-2030</w:t>
                  </w:r>
                </w:p>
                <w:p w14:paraId="79D5A5FE" w14:textId="77777777" w:rsidR="00C523C7" w:rsidRDefault="00C523C7"/>
              </w:txbxContent>
            </v:textbox>
          </v:shape>
        </w:pict>
      </w:r>
    </w:p>
    <w:p w14:paraId="0C1C9C43" w14:textId="17EABECB" w:rsidR="009A0310" w:rsidRPr="009A0310" w:rsidRDefault="009A0310" w:rsidP="009A0310">
      <w:pPr>
        <w:spacing w:before="365"/>
        <w:ind w:right="380"/>
        <w:rPr>
          <w:rFonts w:ascii="Times New Roman"/>
          <w:b/>
          <w:i/>
          <w:sz w:val="24"/>
          <w:szCs w:val="24"/>
        </w:rPr>
      </w:pPr>
    </w:p>
    <w:p w14:paraId="526F5792" w14:textId="77777777" w:rsidR="009A0310" w:rsidRDefault="009A0310" w:rsidP="009A0310">
      <w:pPr>
        <w:pStyle w:val="BodyText"/>
        <w:rPr>
          <w:rFonts w:ascii="Times New Roman"/>
          <w:b/>
          <w:i/>
          <w:sz w:val="20"/>
        </w:rPr>
      </w:pPr>
    </w:p>
    <w:p w14:paraId="72C3D948" w14:textId="77777777" w:rsidR="009A0310" w:rsidRDefault="009A0310" w:rsidP="009A0310">
      <w:pPr>
        <w:pStyle w:val="BodyText"/>
        <w:rPr>
          <w:rFonts w:ascii="Times New Roman"/>
          <w:b/>
          <w:i/>
          <w:sz w:val="20"/>
        </w:rPr>
      </w:pPr>
    </w:p>
    <w:p w14:paraId="05AD3D9D" w14:textId="77777777" w:rsidR="00C523C7" w:rsidRDefault="00C523C7" w:rsidP="009A0310">
      <w:pPr>
        <w:pStyle w:val="BodyText"/>
        <w:rPr>
          <w:rFonts w:ascii="Times New Roman"/>
          <w:b/>
          <w:i/>
          <w:sz w:val="20"/>
        </w:rPr>
      </w:pPr>
    </w:p>
    <w:p w14:paraId="37971762" w14:textId="77777777" w:rsidR="00C523C7" w:rsidRDefault="00C523C7" w:rsidP="009A0310">
      <w:pPr>
        <w:pStyle w:val="BodyText"/>
        <w:rPr>
          <w:rFonts w:ascii="Times New Roman"/>
          <w:b/>
          <w:i/>
          <w:sz w:val="20"/>
        </w:rPr>
      </w:pPr>
    </w:p>
    <w:p w14:paraId="611142C3" w14:textId="77777777" w:rsidR="00C523C7" w:rsidRDefault="00C523C7" w:rsidP="009A0310">
      <w:pPr>
        <w:pStyle w:val="BodyText"/>
        <w:rPr>
          <w:rFonts w:ascii="Times New Roman"/>
          <w:b/>
          <w:i/>
          <w:sz w:val="20"/>
        </w:rPr>
      </w:pPr>
    </w:p>
    <w:p w14:paraId="6BB5719F" w14:textId="77777777" w:rsidR="00C523C7" w:rsidRDefault="00C523C7" w:rsidP="009A0310">
      <w:pPr>
        <w:pStyle w:val="BodyText"/>
        <w:rPr>
          <w:rFonts w:ascii="Times New Roman"/>
          <w:b/>
          <w:i/>
          <w:sz w:val="20"/>
        </w:rPr>
      </w:pPr>
    </w:p>
    <w:p w14:paraId="3FD36300" w14:textId="77777777" w:rsidR="00C523C7" w:rsidRDefault="00C523C7" w:rsidP="009A0310">
      <w:pPr>
        <w:pStyle w:val="BodyText"/>
        <w:rPr>
          <w:rFonts w:ascii="Times New Roman"/>
          <w:b/>
          <w:i/>
          <w:sz w:val="20"/>
        </w:rPr>
      </w:pPr>
    </w:p>
    <w:p w14:paraId="6103BAF1" w14:textId="77777777" w:rsidR="00C523C7" w:rsidRDefault="00C523C7" w:rsidP="009A0310">
      <w:pPr>
        <w:pStyle w:val="BodyText"/>
        <w:rPr>
          <w:rFonts w:ascii="Times New Roman"/>
          <w:b/>
          <w:i/>
          <w:sz w:val="20"/>
        </w:rPr>
      </w:pPr>
    </w:p>
    <w:p w14:paraId="728C75F9" w14:textId="77777777" w:rsidR="00C523C7" w:rsidRDefault="00C523C7" w:rsidP="009A0310">
      <w:pPr>
        <w:pStyle w:val="BodyText"/>
        <w:rPr>
          <w:rFonts w:ascii="Times New Roman"/>
          <w:b/>
          <w:i/>
          <w:sz w:val="20"/>
        </w:rPr>
      </w:pPr>
    </w:p>
    <w:p w14:paraId="5ED9D60A" w14:textId="77777777" w:rsidR="00C523C7" w:rsidRDefault="00C523C7" w:rsidP="009A0310">
      <w:pPr>
        <w:pStyle w:val="BodyText"/>
        <w:rPr>
          <w:rFonts w:ascii="Times New Roman"/>
          <w:b/>
          <w:i/>
          <w:sz w:val="20"/>
        </w:rPr>
      </w:pPr>
    </w:p>
    <w:p w14:paraId="07306785" w14:textId="77777777" w:rsidR="00C523C7" w:rsidRDefault="00C523C7" w:rsidP="009A0310">
      <w:pPr>
        <w:pStyle w:val="BodyText"/>
        <w:rPr>
          <w:rFonts w:ascii="Times New Roman"/>
          <w:b/>
          <w:i/>
          <w:sz w:val="20"/>
        </w:rPr>
      </w:pPr>
    </w:p>
    <w:p w14:paraId="086D741F" w14:textId="77777777" w:rsidR="00C523C7" w:rsidRDefault="00C523C7" w:rsidP="009A0310">
      <w:pPr>
        <w:pStyle w:val="BodyText"/>
        <w:rPr>
          <w:rFonts w:ascii="Times New Roman"/>
          <w:b/>
          <w:i/>
          <w:sz w:val="20"/>
        </w:rPr>
      </w:pPr>
    </w:p>
    <w:p w14:paraId="79B5EBE0" w14:textId="77777777" w:rsidR="00C523C7" w:rsidRDefault="00C523C7" w:rsidP="009A0310">
      <w:pPr>
        <w:pStyle w:val="BodyText"/>
        <w:rPr>
          <w:rFonts w:ascii="Times New Roman"/>
          <w:b/>
          <w:i/>
          <w:sz w:val="20"/>
        </w:rPr>
      </w:pPr>
    </w:p>
    <w:p w14:paraId="250D5776" w14:textId="6A0C6CC7" w:rsidR="00195D3F" w:rsidRPr="009A0310" w:rsidRDefault="00FE384C" w:rsidP="009A0310">
      <w:pPr>
        <w:pStyle w:val="BodyText"/>
        <w:rPr>
          <w:rFonts w:ascii="Times New Roman"/>
          <w:b/>
          <w:i/>
          <w:sz w:val="20"/>
        </w:rPr>
      </w:pPr>
      <w:r>
        <w:pict w14:anchorId="4EF9D606">
          <v:group id="_x0000_s1423" style="position:absolute;margin-left:517.4pt;margin-top:0;width:77.9pt;height:841.95pt;z-index:251662336;mso-position-horizontal-relative:page;mso-position-vertical-relative:page" coordorigin="10348" coordsize="1558,16839">
            <v:rect id="_x0000_s1426" style="position:absolute;left:10348;top:584;width:1558;height:270" fillcolor="#1f4e79" stroked="f"/>
            <v:line id="_x0000_s1425" style="position:absolute" from="11405,0" to="11405,16838" strokecolor="#1f4e79" strokeweight="2.16pt"/>
            <v:shape id="_x0000_s1424" type="#_x0000_t202" style="position:absolute;left:10348;top:584;width:1036;height:270" fillcolor="#1f4e79" stroked="f">
              <v:textbox style="mso-next-textbox:#_x0000_s1424" inset="0,0,0,0">
                <w:txbxContent>
                  <w:p w14:paraId="33CFD0C2" w14:textId="77777777" w:rsidR="005B5DED" w:rsidRDefault="005B5DED">
                    <w:pPr>
                      <w:ind w:left="144"/>
                      <w:rPr>
                        <w:rFonts w:ascii="Calibri Light"/>
                      </w:rPr>
                    </w:pPr>
                    <w:r>
                      <w:rPr>
                        <w:rFonts w:ascii="Calibri Light"/>
                        <w:color w:val="FFFFFF"/>
                      </w:rPr>
                      <w:t>1</w:t>
                    </w:r>
                  </w:p>
                </w:txbxContent>
              </v:textbox>
            </v:shape>
            <w10:wrap anchorx="page" anchory="page"/>
          </v:group>
        </w:pict>
      </w:r>
    </w:p>
    <w:p w14:paraId="0BE11001" w14:textId="5B7B06DF" w:rsidR="00195D3F" w:rsidRDefault="00446DBA">
      <w:pPr>
        <w:spacing w:before="52"/>
        <w:ind w:left="5013"/>
        <w:rPr>
          <w:sz w:val="24"/>
        </w:rPr>
      </w:pPr>
      <w:r>
        <w:rPr>
          <w:b/>
          <w:i/>
          <w:sz w:val="24"/>
        </w:rPr>
        <w:t xml:space="preserve">Shire of Yilgarn </w:t>
      </w:r>
      <w:r>
        <w:rPr>
          <w:sz w:val="24"/>
        </w:rPr>
        <w:t>Strategic Community Plan 2020-2030</w:t>
      </w:r>
    </w:p>
    <w:p w14:paraId="542FAA70" w14:textId="77777777" w:rsidR="00195D3F" w:rsidRDefault="00FE384C" w:rsidP="005B5DED">
      <w:pPr>
        <w:pStyle w:val="BodyText"/>
        <w:spacing w:before="2"/>
        <w:rPr>
          <w:sz w:val="20"/>
        </w:rPr>
      </w:pPr>
      <w:r>
        <w:pict w14:anchorId="619484FC">
          <v:group id="_x0000_s1419" style="position:absolute;margin-left:65.15pt;margin-top:16.25pt;width:386.55pt;height:27pt;z-index:-251656192;mso-wrap-distance-left:0;mso-wrap-distance-right:0;mso-position-horizontal-relative:page" coordorigin="1303,325" coordsize="7731,540">
            <v:line id="_x0000_s1422" style="position:absolute" from="1332,850" to="9034,850" strokecolor="#2f5496" strokeweight="1.44pt"/>
            <v:line id="_x0000_s1421" style="position:absolute" from="1318,325" to="1318,865" strokecolor="#2f5496" strokeweight="1.44pt"/>
            <v:shape id="_x0000_s1420" type="#_x0000_t202" style="position:absolute;left:1303;top:324;width:7731;height:540" filled="f" stroked="f">
              <v:textbox style="mso-next-textbox:#_x0000_s1420" inset="0,0,0,0">
                <w:txbxContent>
                  <w:p w14:paraId="7C6988DB" w14:textId="77777777" w:rsidR="005B5DED" w:rsidRDefault="005B5DED">
                    <w:pPr>
                      <w:ind w:left="136"/>
                      <w:rPr>
                        <w:rFonts w:ascii="Calibri Light"/>
                        <w:sz w:val="40"/>
                      </w:rPr>
                    </w:pPr>
                    <w:bookmarkStart w:id="0" w:name="cONTENTS"/>
                    <w:bookmarkEnd w:id="0"/>
                    <w:r>
                      <w:rPr>
                        <w:rFonts w:ascii="Calibri Light"/>
                        <w:color w:val="2F5496"/>
                        <w:sz w:val="40"/>
                      </w:rPr>
                      <w:t>CONTENTS</w:t>
                    </w:r>
                  </w:p>
                </w:txbxContent>
              </v:textbox>
            </v:shape>
            <w10:wrap type="topAndBottom" anchorx="page"/>
          </v:group>
        </w:pict>
      </w:r>
    </w:p>
    <w:p w14:paraId="43AA6DBE" w14:textId="77777777" w:rsidR="00195D3F" w:rsidRDefault="00195D3F">
      <w:pPr>
        <w:pStyle w:val="BodyText"/>
        <w:rPr>
          <w:sz w:val="20"/>
        </w:rPr>
      </w:pPr>
    </w:p>
    <w:p w14:paraId="7C40F0CE" w14:textId="77777777" w:rsidR="00195D3F" w:rsidRDefault="00195D3F">
      <w:pPr>
        <w:pStyle w:val="BodyText"/>
        <w:spacing w:before="10"/>
        <w:rPr>
          <w:sz w:val="17"/>
        </w:rPr>
      </w:pPr>
    </w:p>
    <w:p w14:paraId="6263066B" w14:textId="77777777" w:rsidR="00195D3F" w:rsidRDefault="00446DBA">
      <w:pPr>
        <w:pStyle w:val="BodyText"/>
        <w:tabs>
          <w:tab w:val="left" w:pos="7919"/>
        </w:tabs>
        <w:spacing w:before="1"/>
        <w:ind w:left="1440"/>
        <w:rPr>
          <w:rFonts w:ascii="Calibri Light"/>
        </w:rPr>
      </w:pPr>
      <w:r>
        <w:rPr>
          <w:rFonts w:ascii="Calibri Light"/>
          <w:spacing w:val="-3"/>
        </w:rPr>
        <w:t xml:space="preserve">Message </w:t>
      </w:r>
      <w:r>
        <w:rPr>
          <w:rFonts w:ascii="Calibri Light"/>
        </w:rPr>
        <w:t>from</w:t>
      </w:r>
      <w:r>
        <w:rPr>
          <w:rFonts w:ascii="Calibri Light"/>
          <w:spacing w:val="-7"/>
        </w:rPr>
        <w:t xml:space="preserve"> </w:t>
      </w:r>
      <w:r>
        <w:rPr>
          <w:rFonts w:ascii="Calibri Light"/>
        </w:rPr>
        <w:t>Shire</w:t>
      </w:r>
      <w:r>
        <w:rPr>
          <w:rFonts w:ascii="Calibri Light"/>
          <w:spacing w:val="-4"/>
        </w:rPr>
        <w:t xml:space="preserve"> </w:t>
      </w:r>
      <w:r>
        <w:rPr>
          <w:rFonts w:ascii="Calibri Light"/>
          <w:spacing w:val="-3"/>
        </w:rPr>
        <w:t>President</w:t>
      </w:r>
      <w:r w:rsidR="005B5DED">
        <w:rPr>
          <w:rFonts w:ascii="Calibri Light"/>
          <w:spacing w:val="-3"/>
        </w:rPr>
        <w:tab/>
      </w:r>
      <w:r w:rsidR="005B5DED">
        <w:rPr>
          <w:rFonts w:ascii="Calibri Light"/>
          <w:spacing w:val="-3"/>
        </w:rPr>
        <w:tab/>
      </w:r>
      <w:r w:rsidR="005B5DED">
        <w:rPr>
          <w:rFonts w:ascii="Calibri Light"/>
          <w:spacing w:val="-3"/>
        </w:rPr>
        <w:tab/>
        <w:t>2</w:t>
      </w:r>
    </w:p>
    <w:p w14:paraId="0BFA332E" w14:textId="77777777" w:rsidR="00195D3F" w:rsidRDefault="00195D3F">
      <w:pPr>
        <w:pStyle w:val="BodyText"/>
        <w:spacing w:before="7"/>
        <w:rPr>
          <w:rFonts w:ascii="Calibri Light"/>
          <w:sz w:val="15"/>
        </w:rPr>
      </w:pPr>
    </w:p>
    <w:p w14:paraId="188A2C4D" w14:textId="77777777" w:rsidR="00195D3F" w:rsidRDefault="005B5DED">
      <w:pPr>
        <w:pStyle w:val="BodyText"/>
        <w:tabs>
          <w:tab w:val="right" w:pos="8761"/>
        </w:tabs>
        <w:spacing w:before="52"/>
        <w:ind w:left="1440"/>
        <w:rPr>
          <w:rFonts w:ascii="Calibri Light"/>
        </w:rPr>
      </w:pPr>
      <w:r>
        <w:rPr>
          <w:rFonts w:ascii="Calibri Light"/>
        </w:rPr>
        <w:t>Introduction</w:t>
      </w:r>
      <w:r w:rsidR="00FF747F">
        <w:rPr>
          <w:rFonts w:ascii="Calibri Light"/>
        </w:rPr>
        <w:tab/>
        <w:t>3</w:t>
      </w:r>
    </w:p>
    <w:p w14:paraId="07D24F7B" w14:textId="77777777" w:rsidR="00195D3F" w:rsidRDefault="00446DBA">
      <w:pPr>
        <w:pStyle w:val="BodyText"/>
        <w:tabs>
          <w:tab w:val="right" w:pos="8761"/>
        </w:tabs>
        <w:spacing w:before="244"/>
        <w:ind w:left="1440"/>
        <w:rPr>
          <w:rFonts w:ascii="Calibri Light"/>
        </w:rPr>
      </w:pPr>
      <w:r>
        <w:rPr>
          <w:rFonts w:ascii="Calibri Light"/>
        </w:rPr>
        <w:t>Shire</w:t>
      </w:r>
      <w:r>
        <w:rPr>
          <w:rFonts w:ascii="Calibri Light"/>
          <w:spacing w:val="-4"/>
        </w:rPr>
        <w:t xml:space="preserve"> </w:t>
      </w:r>
      <w:r>
        <w:rPr>
          <w:rFonts w:ascii="Calibri Light"/>
        </w:rPr>
        <w:t>Profile</w:t>
      </w:r>
      <w:r>
        <w:rPr>
          <w:rFonts w:ascii="Calibri Light"/>
        </w:rPr>
        <w:tab/>
        <w:t>5</w:t>
      </w:r>
    </w:p>
    <w:p w14:paraId="2A3FDC6E" w14:textId="77777777" w:rsidR="005B5DED" w:rsidRDefault="00446DBA">
      <w:pPr>
        <w:pStyle w:val="BodyText"/>
        <w:tabs>
          <w:tab w:val="left" w:pos="8639"/>
        </w:tabs>
        <w:spacing w:before="245"/>
        <w:ind w:left="1440"/>
        <w:rPr>
          <w:rFonts w:ascii="Calibri Light"/>
          <w:spacing w:val="-3"/>
        </w:rPr>
      </w:pPr>
      <w:r>
        <w:rPr>
          <w:rFonts w:ascii="Calibri Light"/>
          <w:spacing w:val="-3"/>
        </w:rPr>
        <w:t>Community</w:t>
      </w:r>
      <w:r>
        <w:rPr>
          <w:rFonts w:ascii="Calibri Light"/>
        </w:rPr>
        <w:t xml:space="preserve"> </w:t>
      </w:r>
      <w:r>
        <w:rPr>
          <w:rFonts w:ascii="Calibri Light"/>
          <w:spacing w:val="-3"/>
        </w:rPr>
        <w:t>Profile</w:t>
      </w:r>
      <w:r w:rsidR="00FF747F">
        <w:rPr>
          <w:rFonts w:ascii="Calibri Light"/>
          <w:spacing w:val="-3"/>
        </w:rPr>
        <w:tab/>
        <w:t>6</w:t>
      </w:r>
    </w:p>
    <w:p w14:paraId="6EF82B05" w14:textId="77777777" w:rsidR="00195D3F" w:rsidRDefault="00446DBA">
      <w:pPr>
        <w:pStyle w:val="BodyText"/>
        <w:tabs>
          <w:tab w:val="left" w:pos="8639"/>
        </w:tabs>
        <w:spacing w:before="245"/>
        <w:ind w:left="1440"/>
        <w:rPr>
          <w:rFonts w:ascii="Calibri Light"/>
        </w:rPr>
      </w:pPr>
      <w:r>
        <w:rPr>
          <w:rFonts w:ascii="Calibri Light"/>
        </w:rPr>
        <w:t xml:space="preserve">Other Agencies </w:t>
      </w:r>
      <w:r w:rsidR="00FF747F">
        <w:rPr>
          <w:rFonts w:ascii="Calibri Light"/>
        </w:rPr>
        <w:t>Strategies</w:t>
      </w:r>
      <w:r w:rsidR="00FF747F">
        <w:rPr>
          <w:rFonts w:ascii="Calibri Light"/>
          <w:spacing w:val="-36"/>
        </w:rPr>
        <w:t xml:space="preserve"> and</w:t>
      </w:r>
      <w:r>
        <w:rPr>
          <w:rFonts w:ascii="Calibri Light"/>
          <w:spacing w:val="-10"/>
        </w:rPr>
        <w:t xml:space="preserve"> </w:t>
      </w:r>
      <w:r>
        <w:rPr>
          <w:rFonts w:ascii="Calibri Light"/>
          <w:spacing w:val="-3"/>
        </w:rPr>
        <w:t>Plans</w:t>
      </w:r>
      <w:r w:rsidR="00FF747F">
        <w:rPr>
          <w:rFonts w:ascii="Calibri Light"/>
          <w:spacing w:val="-3"/>
        </w:rPr>
        <w:tab/>
        <w:t>7</w:t>
      </w:r>
      <w:r w:rsidR="00FF747F">
        <w:rPr>
          <w:rFonts w:ascii="Calibri Light"/>
          <w:spacing w:val="-3"/>
        </w:rPr>
        <w:tab/>
      </w:r>
    </w:p>
    <w:p w14:paraId="41974E76" w14:textId="77777777" w:rsidR="00195D3F" w:rsidRDefault="00446DBA">
      <w:pPr>
        <w:pStyle w:val="BodyText"/>
        <w:tabs>
          <w:tab w:val="right" w:pos="8761"/>
        </w:tabs>
        <w:spacing w:before="242"/>
        <w:ind w:left="1440"/>
        <w:rPr>
          <w:rFonts w:ascii="Calibri Light"/>
        </w:rPr>
      </w:pPr>
      <w:r>
        <w:rPr>
          <w:rFonts w:ascii="Calibri Light"/>
        </w:rPr>
        <w:t>Shires</w:t>
      </w:r>
      <w:r>
        <w:rPr>
          <w:rFonts w:ascii="Calibri Light"/>
          <w:spacing w:val="-5"/>
        </w:rPr>
        <w:t xml:space="preserve"> </w:t>
      </w:r>
      <w:r>
        <w:rPr>
          <w:rFonts w:ascii="Calibri Light"/>
        </w:rPr>
        <w:t>Role</w:t>
      </w:r>
      <w:r>
        <w:rPr>
          <w:rFonts w:ascii="Calibri Light"/>
        </w:rPr>
        <w:tab/>
      </w:r>
      <w:r w:rsidR="00FF747F">
        <w:rPr>
          <w:rFonts w:ascii="Calibri Light"/>
        </w:rPr>
        <w:t>9</w:t>
      </w:r>
    </w:p>
    <w:p w14:paraId="64A9D138" w14:textId="77777777" w:rsidR="00195D3F" w:rsidRDefault="00446DBA">
      <w:pPr>
        <w:pStyle w:val="BodyText"/>
        <w:tabs>
          <w:tab w:val="left" w:pos="8639"/>
        </w:tabs>
        <w:spacing w:before="244"/>
        <w:ind w:left="1440"/>
        <w:rPr>
          <w:rFonts w:ascii="Calibri Light"/>
        </w:rPr>
      </w:pPr>
      <w:r>
        <w:rPr>
          <w:rFonts w:ascii="Calibri Light"/>
        </w:rPr>
        <w:t xml:space="preserve">Creating our </w:t>
      </w:r>
      <w:r>
        <w:rPr>
          <w:rFonts w:ascii="Calibri Light"/>
          <w:spacing w:val="-2"/>
        </w:rPr>
        <w:t>Strategic</w:t>
      </w:r>
      <w:r>
        <w:rPr>
          <w:rFonts w:ascii="Calibri Light"/>
          <w:spacing w:val="-19"/>
        </w:rPr>
        <w:t xml:space="preserve"> </w:t>
      </w:r>
      <w:r>
        <w:rPr>
          <w:rFonts w:ascii="Calibri Light"/>
          <w:spacing w:val="-3"/>
        </w:rPr>
        <w:t>Community</w:t>
      </w:r>
      <w:r>
        <w:rPr>
          <w:rFonts w:ascii="Calibri Light"/>
          <w:spacing w:val="-5"/>
        </w:rPr>
        <w:t xml:space="preserve"> </w:t>
      </w:r>
      <w:r>
        <w:rPr>
          <w:rFonts w:ascii="Calibri Light"/>
          <w:spacing w:val="-3"/>
        </w:rPr>
        <w:t>Plan</w:t>
      </w:r>
      <w:r w:rsidR="00FF747F">
        <w:rPr>
          <w:rFonts w:ascii="Calibri Light"/>
          <w:spacing w:val="-3"/>
        </w:rPr>
        <w:tab/>
        <w:t>10</w:t>
      </w:r>
    </w:p>
    <w:p w14:paraId="61CC2EB4" w14:textId="77777777" w:rsidR="00195D3F" w:rsidRDefault="00446DBA">
      <w:pPr>
        <w:pStyle w:val="BodyText"/>
        <w:tabs>
          <w:tab w:val="left" w:pos="8639"/>
        </w:tabs>
        <w:spacing w:before="245"/>
        <w:ind w:left="1440"/>
        <w:rPr>
          <w:rFonts w:ascii="Calibri Light"/>
        </w:rPr>
      </w:pPr>
      <w:r>
        <w:rPr>
          <w:rFonts w:ascii="Calibri Light"/>
        </w:rPr>
        <w:t>Strategic</w:t>
      </w:r>
      <w:r>
        <w:rPr>
          <w:rFonts w:ascii="Calibri Light"/>
          <w:spacing w:val="-7"/>
        </w:rPr>
        <w:t xml:space="preserve"> </w:t>
      </w:r>
      <w:r>
        <w:rPr>
          <w:rFonts w:ascii="Calibri Light"/>
          <w:spacing w:val="-3"/>
        </w:rPr>
        <w:t>Direction</w:t>
      </w:r>
      <w:r w:rsidR="00FF747F">
        <w:rPr>
          <w:rFonts w:ascii="Calibri Light"/>
          <w:spacing w:val="-3"/>
        </w:rPr>
        <w:tab/>
        <w:t>11</w:t>
      </w:r>
      <w:r w:rsidR="00FF747F">
        <w:rPr>
          <w:rFonts w:ascii="Calibri Light"/>
          <w:spacing w:val="-3"/>
        </w:rPr>
        <w:tab/>
      </w:r>
    </w:p>
    <w:p w14:paraId="712895AA" w14:textId="77777777" w:rsidR="00FF747F" w:rsidRPr="00FF747F" w:rsidRDefault="00446DBA" w:rsidP="00FF747F">
      <w:pPr>
        <w:pStyle w:val="BodyText"/>
        <w:tabs>
          <w:tab w:val="left" w:pos="8639"/>
        </w:tabs>
        <w:spacing w:before="242"/>
        <w:ind w:left="1440"/>
        <w:rPr>
          <w:rFonts w:ascii="Calibri Light"/>
          <w:spacing w:val="-3"/>
        </w:rPr>
      </w:pPr>
      <w:r>
        <w:rPr>
          <w:rFonts w:ascii="Calibri Light"/>
        </w:rPr>
        <w:t>Social</w:t>
      </w:r>
      <w:r>
        <w:rPr>
          <w:rFonts w:ascii="Calibri Light"/>
          <w:spacing w:val="-6"/>
        </w:rPr>
        <w:t xml:space="preserve"> </w:t>
      </w:r>
      <w:r>
        <w:rPr>
          <w:rFonts w:ascii="Calibri Light"/>
          <w:spacing w:val="-3"/>
        </w:rPr>
        <w:t>Objectives</w:t>
      </w:r>
      <w:r w:rsidR="00FF747F">
        <w:rPr>
          <w:rFonts w:ascii="Calibri Light"/>
          <w:spacing w:val="-3"/>
        </w:rPr>
        <w:tab/>
        <w:t>13</w:t>
      </w:r>
    </w:p>
    <w:p w14:paraId="3D0298A3" w14:textId="77777777" w:rsidR="005B5DED" w:rsidRDefault="00446DBA">
      <w:pPr>
        <w:pStyle w:val="BodyText"/>
        <w:tabs>
          <w:tab w:val="left" w:pos="8639"/>
        </w:tabs>
        <w:spacing w:before="245"/>
        <w:ind w:left="1440"/>
        <w:rPr>
          <w:rFonts w:ascii="Calibri Light"/>
          <w:spacing w:val="-3"/>
        </w:rPr>
      </w:pPr>
      <w:r>
        <w:rPr>
          <w:rFonts w:ascii="Calibri Light"/>
          <w:spacing w:val="-3"/>
        </w:rPr>
        <w:t>Economic</w:t>
      </w:r>
      <w:r>
        <w:rPr>
          <w:rFonts w:ascii="Calibri Light"/>
          <w:spacing w:val="-4"/>
        </w:rPr>
        <w:t xml:space="preserve"> </w:t>
      </w:r>
      <w:r>
        <w:rPr>
          <w:rFonts w:ascii="Calibri Light"/>
          <w:spacing w:val="-3"/>
        </w:rPr>
        <w:t>Objective</w:t>
      </w:r>
      <w:r w:rsidR="00FF747F">
        <w:rPr>
          <w:rFonts w:ascii="Calibri Light"/>
          <w:spacing w:val="-3"/>
        </w:rPr>
        <w:tab/>
        <w:t>15</w:t>
      </w:r>
    </w:p>
    <w:p w14:paraId="27A6850D" w14:textId="77777777" w:rsidR="00195D3F" w:rsidRDefault="00446DBA">
      <w:pPr>
        <w:pStyle w:val="BodyText"/>
        <w:tabs>
          <w:tab w:val="left" w:pos="8639"/>
        </w:tabs>
        <w:spacing w:before="245"/>
        <w:ind w:left="1440"/>
        <w:rPr>
          <w:rFonts w:ascii="Calibri Light"/>
        </w:rPr>
      </w:pPr>
      <w:r>
        <w:rPr>
          <w:rFonts w:ascii="Calibri Light"/>
          <w:spacing w:val="-3"/>
        </w:rPr>
        <w:t>Environmental</w:t>
      </w:r>
      <w:r>
        <w:rPr>
          <w:rFonts w:ascii="Calibri Light"/>
          <w:spacing w:val="-1"/>
        </w:rPr>
        <w:t xml:space="preserve"> </w:t>
      </w:r>
      <w:r>
        <w:rPr>
          <w:rFonts w:ascii="Calibri Light"/>
          <w:spacing w:val="-3"/>
        </w:rPr>
        <w:t>Objectives</w:t>
      </w:r>
      <w:r w:rsidR="00FF747F">
        <w:rPr>
          <w:rFonts w:ascii="Calibri Light"/>
          <w:spacing w:val="-3"/>
        </w:rPr>
        <w:tab/>
        <w:t>16</w:t>
      </w:r>
    </w:p>
    <w:p w14:paraId="3A4B036A" w14:textId="77777777" w:rsidR="00195D3F" w:rsidRDefault="00446DBA">
      <w:pPr>
        <w:pStyle w:val="BodyText"/>
        <w:tabs>
          <w:tab w:val="left" w:pos="8639"/>
        </w:tabs>
        <w:spacing w:before="244"/>
        <w:ind w:left="1440"/>
        <w:rPr>
          <w:rFonts w:ascii="Calibri Light"/>
        </w:rPr>
      </w:pPr>
      <w:r>
        <w:rPr>
          <w:rFonts w:ascii="Calibri Light"/>
        </w:rPr>
        <w:t>Civic</w:t>
      </w:r>
      <w:r>
        <w:rPr>
          <w:rFonts w:ascii="Calibri Light"/>
          <w:spacing w:val="-2"/>
        </w:rPr>
        <w:t xml:space="preserve"> </w:t>
      </w:r>
      <w:r>
        <w:rPr>
          <w:rFonts w:ascii="Calibri Light"/>
          <w:spacing w:val="-3"/>
        </w:rPr>
        <w:t>Leadership</w:t>
      </w:r>
      <w:r>
        <w:rPr>
          <w:rFonts w:ascii="Calibri Light"/>
          <w:spacing w:val="-5"/>
        </w:rPr>
        <w:t xml:space="preserve"> </w:t>
      </w:r>
      <w:r>
        <w:rPr>
          <w:rFonts w:ascii="Calibri Light"/>
          <w:spacing w:val="-3"/>
        </w:rPr>
        <w:t>Objectives</w:t>
      </w:r>
      <w:r w:rsidR="00FF747F">
        <w:rPr>
          <w:rFonts w:ascii="Calibri Light"/>
          <w:spacing w:val="-3"/>
        </w:rPr>
        <w:tab/>
        <w:t>17</w:t>
      </w:r>
    </w:p>
    <w:p w14:paraId="6ACEBC1E" w14:textId="77777777" w:rsidR="00195D3F" w:rsidRDefault="00446DBA" w:rsidP="005B5DED">
      <w:pPr>
        <w:pStyle w:val="BodyText"/>
        <w:tabs>
          <w:tab w:val="left" w:pos="8639"/>
        </w:tabs>
        <w:spacing w:before="242"/>
        <w:ind w:left="1440"/>
        <w:rPr>
          <w:rFonts w:ascii="Calibri Light"/>
        </w:rPr>
        <w:sectPr w:rsidR="00195D3F">
          <w:pgSz w:w="11910" w:h="16840"/>
          <w:pgMar w:top="0" w:right="420" w:bottom="0" w:left="0" w:header="720" w:footer="720" w:gutter="0"/>
          <w:cols w:space="720"/>
        </w:sectPr>
      </w:pPr>
      <w:r>
        <w:rPr>
          <w:rFonts w:ascii="Calibri Light"/>
          <w:spacing w:val="-3"/>
        </w:rPr>
        <w:t>Monitoring</w:t>
      </w:r>
      <w:r>
        <w:rPr>
          <w:rFonts w:ascii="Calibri Light"/>
          <w:spacing w:val="-5"/>
        </w:rPr>
        <w:t xml:space="preserve"> </w:t>
      </w:r>
      <w:r>
        <w:rPr>
          <w:rFonts w:ascii="Calibri Light"/>
        </w:rPr>
        <w:t>and</w:t>
      </w:r>
      <w:r>
        <w:rPr>
          <w:rFonts w:ascii="Calibri Light"/>
          <w:spacing w:val="-2"/>
        </w:rPr>
        <w:t xml:space="preserve"> </w:t>
      </w:r>
      <w:r>
        <w:rPr>
          <w:rFonts w:ascii="Calibri Light"/>
          <w:spacing w:val="-3"/>
        </w:rPr>
        <w:t>Reporting</w:t>
      </w:r>
      <w:r w:rsidR="00FF747F">
        <w:rPr>
          <w:rFonts w:ascii="Calibri Light"/>
          <w:spacing w:val="-3"/>
        </w:rPr>
        <w:tab/>
        <w:t>18</w:t>
      </w:r>
    </w:p>
    <w:p w14:paraId="1813B719" w14:textId="77777777" w:rsidR="00195D3F" w:rsidRDefault="00FE384C">
      <w:pPr>
        <w:pStyle w:val="BodyText"/>
        <w:rPr>
          <w:rFonts w:ascii="Calibri Light"/>
          <w:sz w:val="20"/>
        </w:rPr>
      </w:pPr>
      <w:r>
        <w:lastRenderedPageBreak/>
        <w:pict w14:anchorId="19BEAB77">
          <v:group id="_x0000_s1412" style="position:absolute;margin-left:517.4pt;margin-top:0;width:77.9pt;height:841.95pt;z-index:-253693952;mso-position-horizontal-relative:page;mso-position-vertical-relative:page" coordorigin="10348" coordsize="1558,16839">
            <v:rect id="_x0000_s1415" style="position:absolute;left:10348;top:584;width:1558;height:270" fillcolor="#1f4e79" stroked="f"/>
            <v:line id="_x0000_s1414" style="position:absolute" from="11405,0" to="11405,16838" strokecolor="#1f4e79" strokeweight="2.16pt"/>
            <v:shape id="_x0000_s1413" type="#_x0000_t202" style="position:absolute;left:10348;top:584;width:1036;height:270" fillcolor="#1f4e79" stroked="f">
              <v:textbox inset="0,0,0,0">
                <w:txbxContent>
                  <w:p w14:paraId="54D72517" w14:textId="77777777" w:rsidR="005B5DED" w:rsidRDefault="005B5DED">
                    <w:pPr>
                      <w:ind w:left="144"/>
                      <w:rPr>
                        <w:rFonts w:ascii="Calibri Light"/>
                      </w:rPr>
                    </w:pPr>
                    <w:r>
                      <w:rPr>
                        <w:rFonts w:ascii="Calibri Light"/>
                        <w:color w:val="FFFFFF"/>
                      </w:rPr>
                      <w:t>2</w:t>
                    </w:r>
                  </w:p>
                </w:txbxContent>
              </v:textbox>
            </v:shape>
            <w10:wrap anchorx="page" anchory="page"/>
          </v:group>
        </w:pict>
      </w:r>
    </w:p>
    <w:p w14:paraId="4763F8A6" w14:textId="77777777" w:rsidR="00195D3F" w:rsidRDefault="00195D3F">
      <w:pPr>
        <w:pStyle w:val="BodyText"/>
        <w:spacing w:before="2"/>
        <w:rPr>
          <w:rFonts w:ascii="Calibri Light"/>
          <w:sz w:val="21"/>
        </w:rPr>
      </w:pPr>
    </w:p>
    <w:p w14:paraId="6146C57B" w14:textId="77777777" w:rsidR="00195D3F" w:rsidRDefault="00446DBA">
      <w:pPr>
        <w:spacing w:before="52"/>
        <w:ind w:left="5013"/>
        <w:rPr>
          <w:sz w:val="24"/>
        </w:rPr>
      </w:pPr>
      <w:r>
        <w:rPr>
          <w:b/>
          <w:i/>
          <w:sz w:val="24"/>
        </w:rPr>
        <w:t xml:space="preserve">Shire of Yilgarn </w:t>
      </w:r>
      <w:r>
        <w:rPr>
          <w:sz w:val="24"/>
        </w:rPr>
        <w:t>Strategic Community Plan 2020-2030</w:t>
      </w:r>
    </w:p>
    <w:p w14:paraId="7312DCF7" w14:textId="77777777" w:rsidR="00195D3F" w:rsidRDefault="00195D3F">
      <w:pPr>
        <w:pStyle w:val="BodyText"/>
        <w:rPr>
          <w:sz w:val="20"/>
        </w:rPr>
      </w:pPr>
    </w:p>
    <w:p w14:paraId="35B3F567" w14:textId="77777777" w:rsidR="00195D3F" w:rsidRDefault="00195D3F">
      <w:pPr>
        <w:pStyle w:val="BodyText"/>
        <w:rPr>
          <w:sz w:val="20"/>
        </w:rPr>
      </w:pPr>
    </w:p>
    <w:p w14:paraId="53DA4C0E" w14:textId="77777777" w:rsidR="00195D3F" w:rsidRDefault="00FE384C">
      <w:pPr>
        <w:pStyle w:val="BodyText"/>
        <w:spacing w:before="2"/>
        <w:rPr>
          <w:sz w:val="22"/>
        </w:rPr>
      </w:pPr>
      <w:r>
        <w:pict w14:anchorId="42C4A7A2">
          <v:group id="_x0000_s1408" style="position:absolute;margin-left:65.15pt;margin-top:16.25pt;width:456pt;height:27pt;z-index:-251649024;mso-wrap-distance-left:0;mso-wrap-distance-right:0;mso-position-horizontal-relative:page" coordorigin="1303,325" coordsize="9120,540">
            <v:line id="_x0000_s1411" style="position:absolute" from="1332,850" to="10423,850" strokecolor="#1f4e79" strokeweight="1.44pt"/>
            <v:line id="_x0000_s1410" style="position:absolute" from="1318,325" to="1318,865" strokecolor="#1f4e79" strokeweight="1.44pt"/>
            <v:shape id="_x0000_s1409" type="#_x0000_t202" style="position:absolute;left:1303;top:324;width:9120;height:540" filled="f" stroked="f">
              <v:textbox inset="0,0,0,0">
                <w:txbxContent>
                  <w:p w14:paraId="6B62235E" w14:textId="77777777" w:rsidR="005B5DED" w:rsidRDefault="005B5DED">
                    <w:pPr>
                      <w:ind w:left="136"/>
                      <w:rPr>
                        <w:rFonts w:ascii="Calibri Light"/>
                        <w:sz w:val="40"/>
                      </w:rPr>
                    </w:pPr>
                    <w:bookmarkStart w:id="1" w:name="Message_from_the_SHIRE_President"/>
                    <w:bookmarkEnd w:id="1"/>
                    <w:r>
                      <w:rPr>
                        <w:rFonts w:ascii="Calibri Light"/>
                        <w:color w:val="1F4E79"/>
                        <w:sz w:val="40"/>
                      </w:rPr>
                      <w:t>MESSAGE FROM THE SHIRE PRESIDENT</w:t>
                    </w:r>
                  </w:p>
                </w:txbxContent>
              </v:textbox>
            </v:shape>
            <w10:wrap type="topAndBottom" anchorx="page"/>
          </v:group>
        </w:pict>
      </w:r>
    </w:p>
    <w:p w14:paraId="78A4948B" w14:textId="77777777" w:rsidR="00195D3F" w:rsidRDefault="00195D3F">
      <w:pPr>
        <w:pStyle w:val="BodyText"/>
        <w:spacing w:before="9"/>
        <w:rPr>
          <w:sz w:val="11"/>
        </w:rPr>
      </w:pPr>
    </w:p>
    <w:p w14:paraId="5CE38212" w14:textId="77777777" w:rsidR="00195D3F" w:rsidRDefault="00446DBA">
      <w:pPr>
        <w:pStyle w:val="BodyText"/>
        <w:spacing w:before="52"/>
        <w:ind w:left="1440" w:right="1131"/>
        <w:jc w:val="both"/>
      </w:pPr>
      <w:r>
        <w:rPr>
          <w:color w:val="231F20"/>
        </w:rPr>
        <w:t>Welcome to the Shire of Yilgarn Strategic Community Plan 2020 – 2030, the guiding document for the Shire of Yilgarn over the next 10 years.</w:t>
      </w:r>
    </w:p>
    <w:p w14:paraId="1F01C3D5" w14:textId="77777777" w:rsidR="00195D3F" w:rsidRDefault="00195D3F">
      <w:pPr>
        <w:pStyle w:val="BodyText"/>
        <w:spacing w:before="12"/>
        <w:rPr>
          <w:sz w:val="22"/>
        </w:rPr>
      </w:pPr>
    </w:p>
    <w:p w14:paraId="21C28D4F" w14:textId="77777777" w:rsidR="00195D3F" w:rsidRDefault="00446DBA">
      <w:pPr>
        <w:pStyle w:val="BodyText"/>
        <w:ind w:left="1440" w:right="1134"/>
        <w:jc w:val="both"/>
      </w:pPr>
      <w:r>
        <w:rPr>
          <w:color w:val="231F20"/>
        </w:rPr>
        <w:t>It</w:t>
      </w:r>
      <w:r>
        <w:rPr>
          <w:color w:val="231F20"/>
          <w:spacing w:val="-9"/>
        </w:rPr>
        <w:t xml:space="preserve"> </w:t>
      </w:r>
      <w:r>
        <w:rPr>
          <w:color w:val="231F20"/>
        </w:rPr>
        <w:t>is</w:t>
      </w:r>
      <w:r>
        <w:rPr>
          <w:color w:val="231F20"/>
          <w:spacing w:val="-11"/>
        </w:rPr>
        <w:t xml:space="preserve"> </w:t>
      </w:r>
      <w:r>
        <w:rPr>
          <w:color w:val="231F20"/>
        </w:rPr>
        <w:t>the</w:t>
      </w:r>
      <w:r>
        <w:rPr>
          <w:color w:val="231F20"/>
          <w:spacing w:val="-8"/>
        </w:rPr>
        <w:t xml:space="preserve"> </w:t>
      </w:r>
      <w:r>
        <w:rPr>
          <w:color w:val="231F20"/>
        </w:rPr>
        <w:t>responsibility</w:t>
      </w:r>
      <w:r>
        <w:rPr>
          <w:color w:val="231F20"/>
          <w:spacing w:val="-9"/>
        </w:rPr>
        <w:t xml:space="preserve"> </w:t>
      </w:r>
      <w:r>
        <w:rPr>
          <w:color w:val="231F20"/>
        </w:rPr>
        <w:t>of</w:t>
      </w:r>
      <w:r>
        <w:rPr>
          <w:color w:val="231F20"/>
          <w:spacing w:val="-12"/>
        </w:rPr>
        <w:t xml:space="preserve"> </w:t>
      </w:r>
      <w:r>
        <w:rPr>
          <w:color w:val="231F20"/>
        </w:rPr>
        <w:t>all</w:t>
      </w:r>
      <w:r>
        <w:rPr>
          <w:color w:val="231F20"/>
          <w:spacing w:val="-10"/>
        </w:rPr>
        <w:t xml:space="preserve"> </w:t>
      </w:r>
      <w:r>
        <w:rPr>
          <w:color w:val="231F20"/>
        </w:rPr>
        <w:t>Local</w:t>
      </w:r>
      <w:r>
        <w:rPr>
          <w:color w:val="231F20"/>
          <w:spacing w:val="-11"/>
        </w:rPr>
        <w:t xml:space="preserve"> </w:t>
      </w:r>
      <w:r>
        <w:rPr>
          <w:color w:val="231F20"/>
        </w:rPr>
        <w:t>Governments</w:t>
      </w:r>
      <w:r>
        <w:rPr>
          <w:color w:val="231F20"/>
          <w:spacing w:val="-9"/>
        </w:rPr>
        <w:t xml:space="preserve"> </w:t>
      </w:r>
      <w:r>
        <w:rPr>
          <w:color w:val="231F20"/>
        </w:rPr>
        <w:t>in</w:t>
      </w:r>
      <w:r>
        <w:rPr>
          <w:color w:val="231F20"/>
          <w:spacing w:val="-10"/>
        </w:rPr>
        <w:t xml:space="preserve"> </w:t>
      </w:r>
      <w:r>
        <w:rPr>
          <w:color w:val="231F20"/>
        </w:rPr>
        <w:t>Western</w:t>
      </w:r>
      <w:r>
        <w:rPr>
          <w:color w:val="231F20"/>
          <w:spacing w:val="-10"/>
        </w:rPr>
        <w:t xml:space="preserve"> </w:t>
      </w:r>
      <w:r>
        <w:rPr>
          <w:color w:val="231F20"/>
        </w:rPr>
        <w:t>Australia</w:t>
      </w:r>
      <w:r>
        <w:rPr>
          <w:color w:val="231F20"/>
          <w:spacing w:val="-11"/>
        </w:rPr>
        <w:t xml:space="preserve"> </w:t>
      </w:r>
      <w:r>
        <w:rPr>
          <w:color w:val="231F20"/>
        </w:rPr>
        <w:t>to</w:t>
      </w:r>
      <w:r>
        <w:rPr>
          <w:color w:val="231F20"/>
          <w:spacing w:val="-11"/>
        </w:rPr>
        <w:t xml:space="preserve"> </w:t>
      </w:r>
      <w:r>
        <w:rPr>
          <w:color w:val="231F20"/>
        </w:rPr>
        <w:t>demonstrate</w:t>
      </w:r>
      <w:r>
        <w:rPr>
          <w:color w:val="231F20"/>
          <w:spacing w:val="-11"/>
        </w:rPr>
        <w:t xml:space="preserve"> </w:t>
      </w:r>
      <w:r>
        <w:rPr>
          <w:color w:val="231F20"/>
        </w:rPr>
        <w:t>through their</w:t>
      </w:r>
      <w:r>
        <w:rPr>
          <w:color w:val="231F20"/>
          <w:spacing w:val="-11"/>
        </w:rPr>
        <w:t xml:space="preserve"> </w:t>
      </w:r>
      <w:r>
        <w:rPr>
          <w:color w:val="231F20"/>
        </w:rPr>
        <w:t>strategic</w:t>
      </w:r>
      <w:r>
        <w:rPr>
          <w:color w:val="231F20"/>
          <w:spacing w:val="-12"/>
        </w:rPr>
        <w:t xml:space="preserve"> </w:t>
      </w:r>
      <w:r>
        <w:rPr>
          <w:color w:val="231F20"/>
        </w:rPr>
        <w:t>plan,</w:t>
      </w:r>
      <w:r>
        <w:rPr>
          <w:color w:val="231F20"/>
          <w:spacing w:val="-8"/>
        </w:rPr>
        <w:t xml:space="preserve"> </w:t>
      </w:r>
      <w:r>
        <w:rPr>
          <w:color w:val="231F20"/>
        </w:rPr>
        <w:t>on-going</w:t>
      </w:r>
      <w:r>
        <w:rPr>
          <w:color w:val="231F20"/>
          <w:spacing w:val="-11"/>
        </w:rPr>
        <w:t xml:space="preserve"> </w:t>
      </w:r>
      <w:r>
        <w:rPr>
          <w:color w:val="231F20"/>
        </w:rPr>
        <w:t>planning</w:t>
      </w:r>
      <w:r>
        <w:rPr>
          <w:color w:val="231F20"/>
          <w:spacing w:val="-10"/>
        </w:rPr>
        <w:t xml:space="preserve"> </w:t>
      </w:r>
      <w:r>
        <w:rPr>
          <w:color w:val="231F20"/>
        </w:rPr>
        <w:t>for</w:t>
      </w:r>
      <w:r>
        <w:rPr>
          <w:color w:val="231F20"/>
          <w:spacing w:val="-11"/>
        </w:rPr>
        <w:t xml:space="preserve"> </w:t>
      </w:r>
      <w:r>
        <w:rPr>
          <w:color w:val="231F20"/>
        </w:rPr>
        <w:t>the</w:t>
      </w:r>
      <w:r>
        <w:rPr>
          <w:color w:val="231F20"/>
          <w:spacing w:val="-10"/>
        </w:rPr>
        <w:t xml:space="preserve"> </w:t>
      </w:r>
      <w:r>
        <w:rPr>
          <w:color w:val="231F20"/>
        </w:rPr>
        <w:t>social,</w:t>
      </w:r>
      <w:r>
        <w:rPr>
          <w:color w:val="231F20"/>
          <w:spacing w:val="-9"/>
        </w:rPr>
        <w:t xml:space="preserve"> </w:t>
      </w:r>
      <w:r>
        <w:rPr>
          <w:color w:val="231F20"/>
        </w:rPr>
        <w:t>environmental</w:t>
      </w:r>
      <w:r>
        <w:rPr>
          <w:color w:val="231F20"/>
          <w:spacing w:val="-9"/>
        </w:rPr>
        <w:t xml:space="preserve"> </w:t>
      </w:r>
      <w:r>
        <w:rPr>
          <w:color w:val="231F20"/>
        </w:rPr>
        <w:t>and</w:t>
      </w:r>
      <w:r>
        <w:rPr>
          <w:color w:val="231F20"/>
          <w:spacing w:val="-9"/>
        </w:rPr>
        <w:t xml:space="preserve"> </w:t>
      </w:r>
      <w:r>
        <w:rPr>
          <w:color w:val="231F20"/>
        </w:rPr>
        <w:t>economic</w:t>
      </w:r>
      <w:r>
        <w:rPr>
          <w:color w:val="231F20"/>
          <w:spacing w:val="-12"/>
        </w:rPr>
        <w:t xml:space="preserve"> </w:t>
      </w:r>
      <w:r>
        <w:rPr>
          <w:color w:val="231F20"/>
        </w:rPr>
        <w:t>future</w:t>
      </w:r>
      <w:r>
        <w:rPr>
          <w:color w:val="231F20"/>
          <w:spacing w:val="-10"/>
        </w:rPr>
        <w:t xml:space="preserve"> </w:t>
      </w:r>
      <w:r>
        <w:rPr>
          <w:color w:val="231F20"/>
        </w:rPr>
        <w:t>for the whole of the</w:t>
      </w:r>
      <w:r>
        <w:rPr>
          <w:color w:val="231F20"/>
          <w:spacing w:val="-3"/>
        </w:rPr>
        <w:t xml:space="preserve"> </w:t>
      </w:r>
      <w:r>
        <w:rPr>
          <w:color w:val="231F20"/>
        </w:rPr>
        <w:t>Shire.</w:t>
      </w:r>
    </w:p>
    <w:p w14:paraId="3FB3DBC0" w14:textId="77777777" w:rsidR="00195D3F" w:rsidRDefault="00195D3F">
      <w:pPr>
        <w:pStyle w:val="BodyText"/>
        <w:spacing w:before="9"/>
        <w:rPr>
          <w:sz w:val="22"/>
        </w:rPr>
      </w:pPr>
    </w:p>
    <w:p w14:paraId="72023C99" w14:textId="77777777" w:rsidR="00195D3F" w:rsidRDefault="00446DBA">
      <w:pPr>
        <w:pStyle w:val="BodyText"/>
        <w:ind w:left="1440" w:right="1135"/>
        <w:jc w:val="both"/>
      </w:pPr>
      <w:r>
        <w:rPr>
          <w:color w:val="231F20"/>
        </w:rPr>
        <w:t>This Plan is our road map to a secure future and will provide guidance to our Council as we make</w:t>
      </w:r>
      <w:r>
        <w:rPr>
          <w:color w:val="231F20"/>
          <w:spacing w:val="-11"/>
        </w:rPr>
        <w:t xml:space="preserve"> </w:t>
      </w:r>
      <w:r>
        <w:rPr>
          <w:color w:val="231F20"/>
        </w:rPr>
        <w:t>important</w:t>
      </w:r>
      <w:r>
        <w:rPr>
          <w:color w:val="231F20"/>
          <w:spacing w:val="-15"/>
        </w:rPr>
        <w:t xml:space="preserve"> </w:t>
      </w:r>
      <w:r>
        <w:rPr>
          <w:color w:val="231F20"/>
        </w:rPr>
        <w:t>decisions</w:t>
      </w:r>
      <w:r>
        <w:rPr>
          <w:color w:val="231F20"/>
          <w:spacing w:val="-15"/>
        </w:rPr>
        <w:t xml:space="preserve"> </w:t>
      </w:r>
      <w:r>
        <w:rPr>
          <w:color w:val="231F20"/>
        </w:rPr>
        <w:t>on</w:t>
      </w:r>
      <w:r>
        <w:rPr>
          <w:color w:val="231F20"/>
          <w:spacing w:val="-15"/>
        </w:rPr>
        <w:t xml:space="preserve"> </w:t>
      </w:r>
      <w:r>
        <w:rPr>
          <w:color w:val="231F20"/>
        </w:rPr>
        <w:t>behalf</w:t>
      </w:r>
      <w:r>
        <w:rPr>
          <w:color w:val="231F20"/>
          <w:spacing w:val="-14"/>
        </w:rPr>
        <w:t xml:space="preserve"> </w:t>
      </w:r>
      <w:r>
        <w:rPr>
          <w:color w:val="231F20"/>
        </w:rPr>
        <w:t>of</w:t>
      </w:r>
      <w:r>
        <w:rPr>
          <w:color w:val="231F20"/>
          <w:spacing w:val="-14"/>
        </w:rPr>
        <w:t xml:space="preserve"> </w:t>
      </w:r>
      <w:r>
        <w:rPr>
          <w:color w:val="231F20"/>
        </w:rPr>
        <w:t>the</w:t>
      </w:r>
      <w:r>
        <w:rPr>
          <w:color w:val="231F20"/>
          <w:spacing w:val="-15"/>
        </w:rPr>
        <w:t xml:space="preserve"> </w:t>
      </w:r>
      <w:r>
        <w:rPr>
          <w:color w:val="231F20"/>
        </w:rPr>
        <w:t>community</w:t>
      </w:r>
      <w:r>
        <w:rPr>
          <w:color w:val="231F20"/>
          <w:spacing w:val="-16"/>
        </w:rPr>
        <w:t xml:space="preserve"> </w:t>
      </w:r>
      <w:r>
        <w:rPr>
          <w:color w:val="231F20"/>
        </w:rPr>
        <w:t>over</w:t>
      </w:r>
      <w:r>
        <w:rPr>
          <w:color w:val="231F20"/>
          <w:spacing w:val="-16"/>
        </w:rPr>
        <w:t xml:space="preserve"> </w:t>
      </w:r>
      <w:r>
        <w:rPr>
          <w:color w:val="231F20"/>
        </w:rPr>
        <w:t>the</w:t>
      </w:r>
      <w:r>
        <w:rPr>
          <w:color w:val="231F20"/>
          <w:spacing w:val="-14"/>
        </w:rPr>
        <w:t xml:space="preserve"> </w:t>
      </w:r>
      <w:r>
        <w:rPr>
          <w:color w:val="231F20"/>
        </w:rPr>
        <w:t>next</w:t>
      </w:r>
      <w:r>
        <w:rPr>
          <w:color w:val="231F20"/>
          <w:spacing w:val="-15"/>
        </w:rPr>
        <w:t xml:space="preserve"> </w:t>
      </w:r>
      <w:r>
        <w:rPr>
          <w:color w:val="231F20"/>
        </w:rPr>
        <w:t>10</w:t>
      </w:r>
      <w:r>
        <w:rPr>
          <w:color w:val="231F20"/>
          <w:spacing w:val="-15"/>
        </w:rPr>
        <w:t xml:space="preserve"> </w:t>
      </w:r>
      <w:r>
        <w:rPr>
          <w:color w:val="231F20"/>
        </w:rPr>
        <w:t>years.</w:t>
      </w:r>
      <w:r>
        <w:rPr>
          <w:color w:val="231F20"/>
          <w:spacing w:val="-11"/>
        </w:rPr>
        <w:t xml:space="preserve"> </w:t>
      </w:r>
      <w:r>
        <w:rPr>
          <w:color w:val="231F20"/>
        </w:rPr>
        <w:t>It</w:t>
      </w:r>
      <w:r>
        <w:rPr>
          <w:color w:val="231F20"/>
          <w:spacing w:val="-12"/>
        </w:rPr>
        <w:t xml:space="preserve"> </w:t>
      </w:r>
      <w:r>
        <w:rPr>
          <w:color w:val="231F20"/>
        </w:rPr>
        <w:t>incorporates our vision and our aspirations for the future and will allow the Council to prioritise service delivery</w:t>
      </w:r>
      <w:r>
        <w:rPr>
          <w:color w:val="231F20"/>
          <w:spacing w:val="-2"/>
        </w:rPr>
        <w:t xml:space="preserve"> </w:t>
      </w:r>
      <w:r>
        <w:rPr>
          <w:color w:val="231F20"/>
        </w:rPr>
        <w:t>and</w:t>
      </w:r>
      <w:r>
        <w:rPr>
          <w:color w:val="231F20"/>
          <w:spacing w:val="-2"/>
        </w:rPr>
        <w:t xml:space="preserve"> </w:t>
      </w:r>
      <w:r>
        <w:rPr>
          <w:color w:val="231F20"/>
        </w:rPr>
        <w:t>projects</w:t>
      </w:r>
      <w:r>
        <w:rPr>
          <w:color w:val="231F20"/>
          <w:spacing w:val="-8"/>
        </w:rPr>
        <w:t xml:space="preserve"> </w:t>
      </w:r>
      <w:r>
        <w:rPr>
          <w:color w:val="231F20"/>
        </w:rPr>
        <w:t>that</w:t>
      </w:r>
      <w:r>
        <w:rPr>
          <w:color w:val="231F20"/>
          <w:spacing w:val="-7"/>
        </w:rPr>
        <w:t xml:space="preserve"> </w:t>
      </w:r>
      <w:r>
        <w:rPr>
          <w:color w:val="231F20"/>
        </w:rPr>
        <w:t>have</w:t>
      </w:r>
      <w:r>
        <w:rPr>
          <w:color w:val="231F20"/>
          <w:spacing w:val="-6"/>
        </w:rPr>
        <w:t xml:space="preserve"> </w:t>
      </w:r>
      <w:r>
        <w:rPr>
          <w:color w:val="231F20"/>
        </w:rPr>
        <w:t>been</w:t>
      </w:r>
      <w:r>
        <w:rPr>
          <w:color w:val="231F20"/>
          <w:spacing w:val="-7"/>
        </w:rPr>
        <w:t xml:space="preserve"> </w:t>
      </w:r>
      <w:r>
        <w:rPr>
          <w:color w:val="231F20"/>
        </w:rPr>
        <w:t>identified</w:t>
      </w:r>
      <w:r>
        <w:rPr>
          <w:color w:val="231F20"/>
          <w:spacing w:val="-7"/>
        </w:rPr>
        <w:t xml:space="preserve"> </w:t>
      </w:r>
      <w:r>
        <w:rPr>
          <w:color w:val="231F20"/>
        </w:rPr>
        <w:t>as</w:t>
      </w:r>
      <w:r>
        <w:rPr>
          <w:color w:val="231F20"/>
          <w:spacing w:val="-10"/>
        </w:rPr>
        <w:t xml:space="preserve"> </w:t>
      </w:r>
      <w:r>
        <w:rPr>
          <w:color w:val="231F20"/>
        </w:rPr>
        <w:t>important</w:t>
      </w:r>
      <w:r>
        <w:rPr>
          <w:color w:val="231F20"/>
          <w:spacing w:val="1"/>
        </w:rPr>
        <w:t xml:space="preserve"> </w:t>
      </w:r>
      <w:r>
        <w:rPr>
          <w:color w:val="231F20"/>
        </w:rPr>
        <w:t>to community</w:t>
      </w:r>
      <w:r>
        <w:rPr>
          <w:color w:val="231F20"/>
          <w:spacing w:val="-23"/>
        </w:rPr>
        <w:t xml:space="preserve"> </w:t>
      </w:r>
      <w:r>
        <w:rPr>
          <w:color w:val="231F20"/>
        </w:rPr>
        <w:t>members.</w:t>
      </w:r>
    </w:p>
    <w:p w14:paraId="5ADBB058" w14:textId="77777777" w:rsidR="00195D3F" w:rsidRDefault="00195D3F">
      <w:pPr>
        <w:pStyle w:val="BodyText"/>
        <w:spacing w:before="12"/>
        <w:rPr>
          <w:sz w:val="22"/>
        </w:rPr>
      </w:pPr>
    </w:p>
    <w:p w14:paraId="3908F610" w14:textId="77777777" w:rsidR="00195D3F" w:rsidRDefault="00446DBA">
      <w:pPr>
        <w:pStyle w:val="BodyText"/>
        <w:ind w:left="1440" w:right="1133"/>
        <w:jc w:val="both"/>
      </w:pPr>
      <w:r>
        <w:rPr>
          <w:color w:val="231F20"/>
        </w:rPr>
        <w:t>This Plan outlines the long-term vision and values of the community of the Shire of Yilgarn whilst</w:t>
      </w:r>
      <w:r>
        <w:rPr>
          <w:color w:val="231F20"/>
          <w:spacing w:val="-11"/>
        </w:rPr>
        <w:t xml:space="preserve"> </w:t>
      </w:r>
      <w:r>
        <w:rPr>
          <w:color w:val="231F20"/>
        </w:rPr>
        <w:t>also</w:t>
      </w:r>
      <w:r>
        <w:rPr>
          <w:color w:val="231F20"/>
          <w:spacing w:val="-13"/>
        </w:rPr>
        <w:t xml:space="preserve"> </w:t>
      </w:r>
      <w:r>
        <w:rPr>
          <w:color w:val="231F20"/>
        </w:rPr>
        <w:t>acknowledging</w:t>
      </w:r>
      <w:r>
        <w:rPr>
          <w:color w:val="231F20"/>
          <w:spacing w:val="-11"/>
        </w:rPr>
        <w:t xml:space="preserve"> </w:t>
      </w:r>
      <w:r>
        <w:rPr>
          <w:color w:val="231F20"/>
        </w:rPr>
        <w:t>the</w:t>
      </w:r>
      <w:r>
        <w:rPr>
          <w:color w:val="231F20"/>
          <w:spacing w:val="-11"/>
        </w:rPr>
        <w:t xml:space="preserve"> </w:t>
      </w:r>
      <w:r>
        <w:rPr>
          <w:color w:val="231F20"/>
        </w:rPr>
        <w:t>requirements</w:t>
      </w:r>
      <w:r>
        <w:rPr>
          <w:color w:val="231F20"/>
          <w:spacing w:val="-14"/>
        </w:rPr>
        <w:t xml:space="preserve"> </w:t>
      </w:r>
      <w:r>
        <w:rPr>
          <w:color w:val="231F20"/>
        </w:rPr>
        <w:t>and</w:t>
      </w:r>
      <w:r>
        <w:rPr>
          <w:color w:val="231F20"/>
          <w:spacing w:val="-11"/>
        </w:rPr>
        <w:t xml:space="preserve"> </w:t>
      </w:r>
      <w:r>
        <w:rPr>
          <w:color w:val="231F20"/>
        </w:rPr>
        <w:t>resourcing</w:t>
      </w:r>
      <w:r>
        <w:rPr>
          <w:color w:val="231F20"/>
          <w:spacing w:val="-14"/>
        </w:rPr>
        <w:t xml:space="preserve"> </w:t>
      </w:r>
      <w:r>
        <w:rPr>
          <w:color w:val="231F20"/>
        </w:rPr>
        <w:t>capabilities</w:t>
      </w:r>
      <w:r>
        <w:rPr>
          <w:color w:val="231F20"/>
          <w:spacing w:val="-14"/>
        </w:rPr>
        <w:t xml:space="preserve"> </w:t>
      </w:r>
      <w:r>
        <w:rPr>
          <w:color w:val="231F20"/>
        </w:rPr>
        <w:t>of</w:t>
      </w:r>
      <w:r>
        <w:rPr>
          <w:color w:val="231F20"/>
          <w:spacing w:val="-12"/>
        </w:rPr>
        <w:t xml:space="preserve"> </w:t>
      </w:r>
      <w:r>
        <w:rPr>
          <w:color w:val="231F20"/>
        </w:rPr>
        <w:t>the</w:t>
      </w:r>
      <w:r>
        <w:rPr>
          <w:color w:val="231F20"/>
          <w:spacing w:val="-11"/>
        </w:rPr>
        <w:t xml:space="preserve"> </w:t>
      </w:r>
      <w:r>
        <w:rPr>
          <w:color w:val="231F20"/>
        </w:rPr>
        <w:t>Shire.</w:t>
      </w:r>
      <w:r>
        <w:rPr>
          <w:color w:val="231F20"/>
          <w:spacing w:val="-12"/>
        </w:rPr>
        <w:t xml:space="preserve"> </w:t>
      </w:r>
      <w:r>
        <w:t>It</w:t>
      </w:r>
      <w:r>
        <w:rPr>
          <w:spacing w:val="-17"/>
        </w:rPr>
        <w:t xml:space="preserve"> </w:t>
      </w:r>
      <w:r>
        <w:t>is</w:t>
      </w:r>
      <w:r>
        <w:rPr>
          <w:spacing w:val="-16"/>
        </w:rPr>
        <w:t xml:space="preserve"> </w:t>
      </w:r>
      <w:r>
        <w:rPr>
          <w:spacing w:val="-3"/>
        </w:rPr>
        <w:t xml:space="preserve">part </w:t>
      </w:r>
      <w:r>
        <w:t xml:space="preserve">of our </w:t>
      </w:r>
      <w:r>
        <w:rPr>
          <w:spacing w:val="-3"/>
        </w:rPr>
        <w:t xml:space="preserve">fulfilment </w:t>
      </w:r>
      <w:r>
        <w:t xml:space="preserve">of the </w:t>
      </w:r>
      <w:r>
        <w:rPr>
          <w:spacing w:val="-3"/>
        </w:rPr>
        <w:t xml:space="preserve">Integrated Planning and Reporting (IPR) Framework. Whilst </w:t>
      </w:r>
      <w:r>
        <w:rPr>
          <w:spacing w:val="-2"/>
        </w:rPr>
        <w:t xml:space="preserve">the </w:t>
      </w:r>
      <w:r>
        <w:t>Strategic Community Plan is a ten- year plan, it is not fixed for ten years as it would be long out</w:t>
      </w:r>
      <w:r>
        <w:rPr>
          <w:spacing w:val="-10"/>
        </w:rPr>
        <w:t xml:space="preserve"> </w:t>
      </w:r>
      <w:r>
        <w:t>of</w:t>
      </w:r>
      <w:r>
        <w:rPr>
          <w:spacing w:val="-9"/>
        </w:rPr>
        <w:t xml:space="preserve"> </w:t>
      </w:r>
      <w:r>
        <w:t>date</w:t>
      </w:r>
      <w:r>
        <w:rPr>
          <w:spacing w:val="-10"/>
        </w:rPr>
        <w:t xml:space="preserve"> </w:t>
      </w:r>
      <w:r>
        <w:t>by</w:t>
      </w:r>
      <w:r>
        <w:rPr>
          <w:spacing w:val="-11"/>
        </w:rPr>
        <w:t xml:space="preserve"> </w:t>
      </w:r>
      <w:r>
        <w:t>then.</w:t>
      </w:r>
      <w:r>
        <w:rPr>
          <w:spacing w:val="36"/>
        </w:rPr>
        <w:t xml:space="preserve"> </w:t>
      </w:r>
      <w:r>
        <w:t>Rather,</w:t>
      </w:r>
      <w:r>
        <w:rPr>
          <w:spacing w:val="-8"/>
        </w:rPr>
        <w:t xml:space="preserve"> </w:t>
      </w:r>
      <w:r>
        <w:t>it</w:t>
      </w:r>
      <w:r>
        <w:rPr>
          <w:spacing w:val="-9"/>
        </w:rPr>
        <w:t xml:space="preserve"> </w:t>
      </w:r>
      <w:r>
        <w:t>is</w:t>
      </w:r>
      <w:r>
        <w:rPr>
          <w:spacing w:val="-8"/>
        </w:rPr>
        <w:t xml:space="preserve"> </w:t>
      </w:r>
      <w:r>
        <w:t>a</w:t>
      </w:r>
      <w:r>
        <w:rPr>
          <w:spacing w:val="-10"/>
        </w:rPr>
        <w:t xml:space="preserve"> </w:t>
      </w:r>
      <w:r>
        <w:t>“rolling”</w:t>
      </w:r>
      <w:r>
        <w:rPr>
          <w:spacing w:val="-10"/>
        </w:rPr>
        <w:t xml:space="preserve"> </w:t>
      </w:r>
      <w:r>
        <w:t>plan</w:t>
      </w:r>
      <w:r>
        <w:rPr>
          <w:spacing w:val="-7"/>
        </w:rPr>
        <w:t xml:space="preserve"> </w:t>
      </w:r>
      <w:r>
        <w:t>which</w:t>
      </w:r>
      <w:r>
        <w:rPr>
          <w:spacing w:val="-7"/>
        </w:rPr>
        <w:t xml:space="preserve"> </w:t>
      </w:r>
      <w:r>
        <w:t>is</w:t>
      </w:r>
      <w:r>
        <w:rPr>
          <w:spacing w:val="-11"/>
        </w:rPr>
        <w:t xml:space="preserve"> </w:t>
      </w:r>
      <w:r>
        <w:t>reviewed</w:t>
      </w:r>
      <w:r>
        <w:rPr>
          <w:spacing w:val="-9"/>
        </w:rPr>
        <w:t xml:space="preserve"> </w:t>
      </w:r>
      <w:r>
        <w:t>every</w:t>
      </w:r>
      <w:r>
        <w:rPr>
          <w:spacing w:val="-11"/>
        </w:rPr>
        <w:t xml:space="preserve"> </w:t>
      </w:r>
      <w:r>
        <w:t>two</w:t>
      </w:r>
      <w:r>
        <w:rPr>
          <w:spacing w:val="-7"/>
        </w:rPr>
        <w:t xml:space="preserve"> </w:t>
      </w:r>
      <w:r>
        <w:t>years.</w:t>
      </w:r>
      <w:r>
        <w:rPr>
          <w:spacing w:val="-8"/>
        </w:rPr>
        <w:t xml:space="preserve"> </w:t>
      </w:r>
      <w:r>
        <w:t>The</w:t>
      </w:r>
      <w:r>
        <w:rPr>
          <w:spacing w:val="-10"/>
        </w:rPr>
        <w:t xml:space="preserve"> </w:t>
      </w:r>
      <w:r>
        <w:t>two- yearly reviews alternate between a minor review (updating as needed) and a major review (going through all the community consultation steps</w:t>
      </w:r>
      <w:r>
        <w:rPr>
          <w:spacing w:val="-3"/>
        </w:rPr>
        <w:t xml:space="preserve"> </w:t>
      </w:r>
      <w:r>
        <w:t>again).</w:t>
      </w:r>
    </w:p>
    <w:p w14:paraId="27D49257" w14:textId="77777777" w:rsidR="00195D3F" w:rsidRDefault="00195D3F">
      <w:pPr>
        <w:pStyle w:val="BodyText"/>
        <w:spacing w:before="1"/>
        <w:rPr>
          <w:sz w:val="23"/>
        </w:rPr>
      </w:pPr>
    </w:p>
    <w:p w14:paraId="20FED4DF" w14:textId="77777777" w:rsidR="00195D3F" w:rsidRDefault="00446DBA">
      <w:pPr>
        <w:pStyle w:val="BodyText"/>
        <w:ind w:left="1440" w:right="1134"/>
        <w:jc w:val="both"/>
      </w:pPr>
      <w:r>
        <w:rPr>
          <w:color w:val="231F20"/>
        </w:rPr>
        <w:t>The Plan could not have been produced without the involvement of the local Yilgarn community and I am very grateful to those members of the community who became involved and took the time to provide input for the plan. Your responses gave Council valuable insight towards the priorities and visions for the future of the Shire of Yilgarn.</w:t>
      </w:r>
    </w:p>
    <w:p w14:paraId="6B392A81" w14:textId="77777777" w:rsidR="00195D3F" w:rsidRDefault="00195D3F">
      <w:pPr>
        <w:pStyle w:val="BodyText"/>
        <w:spacing w:before="9"/>
        <w:rPr>
          <w:sz w:val="22"/>
        </w:rPr>
      </w:pPr>
    </w:p>
    <w:p w14:paraId="0B20793F" w14:textId="77777777" w:rsidR="00195D3F" w:rsidRDefault="00446DBA">
      <w:pPr>
        <w:pStyle w:val="BodyText"/>
        <w:spacing w:line="242" w:lineRule="auto"/>
        <w:ind w:left="1440" w:right="1129"/>
        <w:jc w:val="both"/>
      </w:pPr>
      <w:r>
        <w:t xml:space="preserve">Our </w:t>
      </w:r>
      <w:r>
        <w:rPr>
          <w:spacing w:val="-3"/>
        </w:rPr>
        <w:t xml:space="preserve">Council </w:t>
      </w:r>
      <w:r>
        <w:t xml:space="preserve">is </w:t>
      </w:r>
      <w:r>
        <w:rPr>
          <w:spacing w:val="-3"/>
        </w:rPr>
        <w:t xml:space="preserve">committed </w:t>
      </w:r>
      <w:r>
        <w:t xml:space="preserve">to </w:t>
      </w:r>
      <w:r>
        <w:rPr>
          <w:spacing w:val="-3"/>
        </w:rPr>
        <w:t xml:space="preserve">delivering </w:t>
      </w:r>
      <w:r>
        <w:rPr>
          <w:spacing w:val="-2"/>
        </w:rPr>
        <w:t xml:space="preserve">the </w:t>
      </w:r>
      <w:r>
        <w:rPr>
          <w:spacing w:val="-3"/>
        </w:rPr>
        <w:t xml:space="preserve">vision outlined </w:t>
      </w:r>
      <w:r>
        <w:t xml:space="preserve">in this Plan and we look </w:t>
      </w:r>
      <w:r>
        <w:rPr>
          <w:spacing w:val="-3"/>
        </w:rPr>
        <w:t xml:space="preserve">forward </w:t>
      </w:r>
      <w:r>
        <w:t xml:space="preserve">to </w:t>
      </w:r>
      <w:r>
        <w:rPr>
          <w:spacing w:val="-3"/>
        </w:rPr>
        <w:t xml:space="preserve">working with </w:t>
      </w:r>
      <w:r>
        <w:t xml:space="preserve">the </w:t>
      </w:r>
      <w:r>
        <w:rPr>
          <w:spacing w:val="-3"/>
        </w:rPr>
        <w:t xml:space="preserve">community </w:t>
      </w:r>
      <w:r>
        <w:t xml:space="preserve">to bring </w:t>
      </w:r>
      <w:r>
        <w:rPr>
          <w:spacing w:val="-3"/>
        </w:rPr>
        <w:t xml:space="preserve">it </w:t>
      </w:r>
      <w:r>
        <w:t xml:space="preserve">to </w:t>
      </w:r>
      <w:r>
        <w:rPr>
          <w:spacing w:val="-3"/>
        </w:rPr>
        <w:t>fruition.</w:t>
      </w:r>
    </w:p>
    <w:p w14:paraId="77D82C64" w14:textId="77777777" w:rsidR="00195D3F" w:rsidRDefault="00195D3F">
      <w:pPr>
        <w:pStyle w:val="BodyText"/>
        <w:spacing w:before="6"/>
        <w:rPr>
          <w:sz w:val="22"/>
        </w:rPr>
      </w:pPr>
    </w:p>
    <w:p w14:paraId="3B2BF59C" w14:textId="77777777" w:rsidR="00195D3F" w:rsidRDefault="00446DBA">
      <w:pPr>
        <w:pStyle w:val="BodyText"/>
        <w:ind w:left="1440"/>
        <w:jc w:val="both"/>
      </w:pPr>
      <w:r>
        <w:t>The Strategic Community Plan was adopted by Council on 18 June 2020.</w:t>
      </w:r>
    </w:p>
    <w:p w14:paraId="207A3020" w14:textId="77777777" w:rsidR="00195D3F" w:rsidRDefault="00195D3F">
      <w:pPr>
        <w:pStyle w:val="BodyText"/>
      </w:pPr>
    </w:p>
    <w:p w14:paraId="0A94F5EC" w14:textId="77777777" w:rsidR="00195D3F" w:rsidRDefault="00195D3F">
      <w:pPr>
        <w:pStyle w:val="BodyText"/>
        <w:spacing w:before="2"/>
      </w:pPr>
    </w:p>
    <w:p w14:paraId="0FAB1E5A" w14:textId="77777777" w:rsidR="00195D3F" w:rsidRDefault="00446DBA">
      <w:pPr>
        <w:pStyle w:val="Heading8"/>
        <w:spacing w:line="254" w:lineRule="auto"/>
        <w:ind w:left="1440" w:right="7401"/>
      </w:pPr>
      <w:r>
        <w:rPr>
          <w:color w:val="1F4E79"/>
        </w:rPr>
        <w:t>Cr Wayne Della Bosca Shire President</w:t>
      </w:r>
    </w:p>
    <w:p w14:paraId="32B81E57" w14:textId="77777777" w:rsidR="00195D3F" w:rsidRDefault="00195D3F">
      <w:pPr>
        <w:spacing w:line="254" w:lineRule="auto"/>
        <w:sectPr w:rsidR="00195D3F">
          <w:pgSz w:w="11910" w:h="16840"/>
          <w:pgMar w:top="0" w:right="420" w:bottom="0" w:left="0" w:header="720" w:footer="720" w:gutter="0"/>
          <w:cols w:space="720"/>
        </w:sectPr>
      </w:pPr>
    </w:p>
    <w:p w14:paraId="5C70B98F" w14:textId="77777777" w:rsidR="00195D3F" w:rsidRDefault="00FE384C">
      <w:pPr>
        <w:pStyle w:val="BodyText"/>
        <w:rPr>
          <w:b/>
          <w:sz w:val="20"/>
        </w:rPr>
      </w:pPr>
      <w:r>
        <w:lastRenderedPageBreak/>
        <w:pict w14:anchorId="0D5FBC8F">
          <v:group id="_x0000_s1404" style="position:absolute;margin-left:517.4pt;margin-top:0;width:77.9pt;height:841.95pt;z-index:251673600;mso-position-horizontal-relative:page;mso-position-vertical-relative:page" coordorigin="10348" coordsize="1558,16839">
            <v:rect id="_x0000_s1407" style="position:absolute;left:10348;top:584;width:1558;height:270" fillcolor="#1f4e79" stroked="f"/>
            <v:line id="_x0000_s1406" style="position:absolute" from="11405,0" to="11405,16838" strokecolor="#1f4e79" strokeweight="2.16pt"/>
            <v:shape id="_x0000_s1405" type="#_x0000_t202" style="position:absolute;left:10348;top:584;width:1036;height:270" fillcolor="#1f4e79" stroked="f">
              <v:textbox inset="0,0,0,0">
                <w:txbxContent>
                  <w:p w14:paraId="553FFF4F" w14:textId="77777777" w:rsidR="005B5DED" w:rsidRDefault="005B5DED">
                    <w:pPr>
                      <w:ind w:left="144"/>
                      <w:rPr>
                        <w:rFonts w:ascii="Calibri Light"/>
                      </w:rPr>
                    </w:pPr>
                    <w:r>
                      <w:rPr>
                        <w:rFonts w:ascii="Calibri Light"/>
                        <w:color w:val="FFFFFF"/>
                      </w:rPr>
                      <w:t>3</w:t>
                    </w:r>
                  </w:p>
                </w:txbxContent>
              </v:textbox>
            </v:shape>
            <w10:wrap anchorx="page" anchory="page"/>
          </v:group>
        </w:pict>
      </w:r>
    </w:p>
    <w:p w14:paraId="6B8B8780" w14:textId="77777777" w:rsidR="00195D3F" w:rsidRDefault="00195D3F">
      <w:pPr>
        <w:pStyle w:val="BodyText"/>
        <w:spacing w:before="2"/>
        <w:rPr>
          <w:b/>
          <w:sz w:val="21"/>
        </w:rPr>
      </w:pPr>
    </w:p>
    <w:p w14:paraId="62DA308F" w14:textId="77777777" w:rsidR="00195D3F" w:rsidRDefault="00446DBA">
      <w:pPr>
        <w:spacing w:before="52"/>
        <w:ind w:left="5013"/>
        <w:rPr>
          <w:sz w:val="24"/>
        </w:rPr>
      </w:pPr>
      <w:r>
        <w:rPr>
          <w:b/>
          <w:i/>
          <w:sz w:val="24"/>
        </w:rPr>
        <w:t xml:space="preserve">Shire of Yilgarn </w:t>
      </w:r>
      <w:r>
        <w:rPr>
          <w:sz w:val="24"/>
        </w:rPr>
        <w:t>Strategic Community Plan 2020-2030</w:t>
      </w:r>
    </w:p>
    <w:p w14:paraId="6785CFEA" w14:textId="77777777" w:rsidR="00195D3F" w:rsidRDefault="00195D3F">
      <w:pPr>
        <w:pStyle w:val="BodyText"/>
        <w:rPr>
          <w:sz w:val="20"/>
        </w:rPr>
      </w:pPr>
    </w:p>
    <w:p w14:paraId="1386286A" w14:textId="77777777" w:rsidR="00195D3F" w:rsidRDefault="00FE384C">
      <w:pPr>
        <w:pStyle w:val="BodyText"/>
        <w:spacing w:before="7"/>
        <w:rPr>
          <w:sz w:val="22"/>
        </w:rPr>
      </w:pPr>
      <w:r>
        <w:pict w14:anchorId="2CD17119">
          <v:group id="_x0000_s1400" style="position:absolute;margin-left:65.15pt;margin-top:16.5pt;width:453.75pt;height:26.9pt;z-index:-251644928;mso-wrap-distance-left:0;mso-wrap-distance-right:0;mso-position-horizontal-relative:page" coordorigin="1303,330" coordsize="9075,538">
            <v:line id="_x0000_s1403" style="position:absolute" from="1332,853" to="10378,853" strokecolor="#1f4e79" strokeweight="1.44pt"/>
            <v:line id="_x0000_s1402" style="position:absolute" from="1318,330" to="1318,868" strokecolor="#1f4e79" strokeweight="1.44pt"/>
            <v:shape id="_x0000_s1401" type="#_x0000_t202" style="position:absolute;left:1303;top:330;width:9075;height:538" filled="f" stroked="f">
              <v:textbox inset="0,0,0,0">
                <w:txbxContent>
                  <w:p w14:paraId="100BA0A8" w14:textId="77777777" w:rsidR="005B5DED" w:rsidRDefault="005B5DED">
                    <w:pPr>
                      <w:ind w:left="136"/>
                      <w:rPr>
                        <w:rFonts w:ascii="Calibri Light"/>
                        <w:sz w:val="40"/>
                      </w:rPr>
                    </w:pPr>
                    <w:r>
                      <w:rPr>
                        <w:rFonts w:ascii="Calibri Light"/>
                        <w:color w:val="1F4E79"/>
                        <w:sz w:val="40"/>
                      </w:rPr>
                      <w:t>INTRODUCTION</w:t>
                    </w:r>
                  </w:p>
                </w:txbxContent>
              </v:textbox>
            </v:shape>
            <w10:wrap type="topAndBottom" anchorx="page"/>
          </v:group>
        </w:pict>
      </w:r>
    </w:p>
    <w:p w14:paraId="1CC92D45" w14:textId="77777777" w:rsidR="00195D3F" w:rsidRDefault="00195D3F">
      <w:pPr>
        <w:pStyle w:val="BodyText"/>
        <w:spacing w:before="7"/>
        <w:rPr>
          <w:sz w:val="12"/>
        </w:rPr>
      </w:pPr>
    </w:p>
    <w:p w14:paraId="6CDA83D5" w14:textId="77777777" w:rsidR="00195D3F" w:rsidRDefault="00446DBA">
      <w:pPr>
        <w:pStyle w:val="Heading7"/>
        <w:spacing w:before="44"/>
      </w:pPr>
      <w:r>
        <w:rPr>
          <w:color w:val="1F4E79"/>
        </w:rPr>
        <w:t>What is the Strategic Community Plan</w:t>
      </w:r>
    </w:p>
    <w:p w14:paraId="1600856E" w14:textId="77777777" w:rsidR="00195D3F" w:rsidRDefault="00446DBA">
      <w:pPr>
        <w:pStyle w:val="BodyText"/>
        <w:spacing w:before="50"/>
        <w:ind w:left="1439" w:right="1133"/>
        <w:jc w:val="both"/>
      </w:pPr>
      <w:r>
        <w:t>The Strategy Community Plan is the highest level planning document in the Integrated Planning and reporting process. This Plan is designed to be a “living” document that guides the development of the Shire of Yilgarn community for the next ten (10) years.</w:t>
      </w:r>
    </w:p>
    <w:p w14:paraId="2D0B9AF6" w14:textId="77777777" w:rsidR="00195D3F" w:rsidRDefault="00446DBA">
      <w:pPr>
        <w:spacing w:before="119"/>
        <w:ind w:left="1440" w:right="1132"/>
        <w:jc w:val="both"/>
      </w:pPr>
      <w:r>
        <w:t>One</w:t>
      </w:r>
      <w:r>
        <w:rPr>
          <w:spacing w:val="-6"/>
        </w:rPr>
        <w:t xml:space="preserve"> </w:t>
      </w:r>
      <w:r>
        <w:t>of</w:t>
      </w:r>
      <w:r>
        <w:rPr>
          <w:spacing w:val="-8"/>
        </w:rPr>
        <w:t xml:space="preserve"> </w:t>
      </w:r>
      <w:r>
        <w:t>the</w:t>
      </w:r>
      <w:r>
        <w:rPr>
          <w:spacing w:val="-8"/>
        </w:rPr>
        <w:t xml:space="preserve"> </w:t>
      </w:r>
      <w:r>
        <w:t>key</w:t>
      </w:r>
      <w:r>
        <w:rPr>
          <w:spacing w:val="-5"/>
        </w:rPr>
        <w:t xml:space="preserve"> </w:t>
      </w:r>
      <w:r>
        <w:t>features</w:t>
      </w:r>
      <w:r>
        <w:rPr>
          <w:spacing w:val="-9"/>
        </w:rPr>
        <w:t xml:space="preserve"> </w:t>
      </w:r>
      <w:r>
        <w:t>of</w:t>
      </w:r>
      <w:r>
        <w:rPr>
          <w:spacing w:val="-7"/>
        </w:rPr>
        <w:t xml:space="preserve"> </w:t>
      </w:r>
      <w:r>
        <w:t>the</w:t>
      </w:r>
      <w:r>
        <w:rPr>
          <w:spacing w:val="-5"/>
        </w:rPr>
        <w:t xml:space="preserve"> </w:t>
      </w:r>
      <w:r>
        <w:t>Strategic</w:t>
      </w:r>
      <w:r>
        <w:rPr>
          <w:spacing w:val="-9"/>
        </w:rPr>
        <w:t xml:space="preserve"> </w:t>
      </w:r>
      <w:r>
        <w:t>Community</w:t>
      </w:r>
      <w:r>
        <w:rPr>
          <w:spacing w:val="-7"/>
        </w:rPr>
        <w:t xml:space="preserve"> </w:t>
      </w:r>
      <w:r>
        <w:t>Planning</w:t>
      </w:r>
      <w:r>
        <w:rPr>
          <w:spacing w:val="-6"/>
        </w:rPr>
        <w:t xml:space="preserve"> </w:t>
      </w:r>
      <w:r>
        <w:t>process</w:t>
      </w:r>
      <w:r>
        <w:rPr>
          <w:spacing w:val="-7"/>
        </w:rPr>
        <w:t xml:space="preserve"> </w:t>
      </w:r>
      <w:r>
        <w:t>is</w:t>
      </w:r>
      <w:r>
        <w:rPr>
          <w:spacing w:val="-8"/>
        </w:rPr>
        <w:t xml:space="preserve"> </w:t>
      </w:r>
      <w:r>
        <w:t>community</w:t>
      </w:r>
      <w:r>
        <w:rPr>
          <w:spacing w:val="-6"/>
        </w:rPr>
        <w:t xml:space="preserve"> </w:t>
      </w:r>
      <w:r>
        <w:t>engagement</w:t>
      </w:r>
      <w:r>
        <w:rPr>
          <w:spacing w:val="-5"/>
        </w:rPr>
        <w:t xml:space="preserve"> </w:t>
      </w:r>
      <w:r>
        <w:t>and the part it plays in influencing the Shire’s strategic direction as it seeks to achieve the community’s long term vision and</w:t>
      </w:r>
      <w:r>
        <w:rPr>
          <w:spacing w:val="-5"/>
        </w:rPr>
        <w:t xml:space="preserve"> </w:t>
      </w:r>
      <w:r>
        <w:t>aspirations.</w:t>
      </w:r>
    </w:p>
    <w:p w14:paraId="3144AC94" w14:textId="77777777" w:rsidR="00195D3F" w:rsidRDefault="00446DBA">
      <w:pPr>
        <w:spacing w:before="120"/>
        <w:ind w:left="1440" w:right="1133"/>
        <w:jc w:val="both"/>
      </w:pPr>
      <w:r>
        <w:t>Strategic planning is a recurring process, requiring constant refinement and review. Every second year a desktop review of this Plan is scheduled to occur which will alternate with a comprehensive review</w:t>
      </w:r>
      <w:r>
        <w:rPr>
          <w:spacing w:val="-13"/>
        </w:rPr>
        <w:t xml:space="preserve"> </w:t>
      </w:r>
      <w:r>
        <w:t>every</w:t>
      </w:r>
      <w:r>
        <w:rPr>
          <w:spacing w:val="-12"/>
        </w:rPr>
        <w:t xml:space="preserve"> </w:t>
      </w:r>
      <w:r>
        <w:t>four</w:t>
      </w:r>
      <w:r>
        <w:rPr>
          <w:spacing w:val="-14"/>
        </w:rPr>
        <w:t xml:space="preserve"> </w:t>
      </w:r>
      <w:r>
        <w:t>(4)</w:t>
      </w:r>
      <w:r>
        <w:rPr>
          <w:spacing w:val="-13"/>
        </w:rPr>
        <w:t xml:space="preserve"> </w:t>
      </w:r>
      <w:r>
        <w:t>years</w:t>
      </w:r>
      <w:r>
        <w:rPr>
          <w:spacing w:val="-16"/>
        </w:rPr>
        <w:t xml:space="preserve"> </w:t>
      </w:r>
      <w:r>
        <w:t>to</w:t>
      </w:r>
      <w:r>
        <w:rPr>
          <w:spacing w:val="-12"/>
        </w:rPr>
        <w:t xml:space="preserve"> </w:t>
      </w:r>
      <w:r>
        <w:t>ensure</w:t>
      </w:r>
      <w:r>
        <w:rPr>
          <w:spacing w:val="-13"/>
        </w:rPr>
        <w:t xml:space="preserve"> </w:t>
      </w:r>
      <w:r>
        <w:t>the</w:t>
      </w:r>
      <w:r>
        <w:rPr>
          <w:spacing w:val="-15"/>
        </w:rPr>
        <w:t xml:space="preserve"> </w:t>
      </w:r>
      <w:r>
        <w:t>Plan</w:t>
      </w:r>
      <w:r>
        <w:rPr>
          <w:spacing w:val="-15"/>
        </w:rPr>
        <w:t xml:space="preserve"> </w:t>
      </w:r>
      <w:r>
        <w:t>remains</w:t>
      </w:r>
      <w:r>
        <w:rPr>
          <w:spacing w:val="-15"/>
        </w:rPr>
        <w:t xml:space="preserve"> </w:t>
      </w:r>
      <w:r>
        <w:t>in</w:t>
      </w:r>
      <w:r>
        <w:rPr>
          <w:spacing w:val="-14"/>
        </w:rPr>
        <w:t xml:space="preserve"> </w:t>
      </w:r>
      <w:r>
        <w:t>line</w:t>
      </w:r>
      <w:r>
        <w:rPr>
          <w:spacing w:val="-13"/>
        </w:rPr>
        <w:t xml:space="preserve"> </w:t>
      </w:r>
      <w:r>
        <w:t>with</w:t>
      </w:r>
      <w:r>
        <w:rPr>
          <w:spacing w:val="-14"/>
        </w:rPr>
        <w:t xml:space="preserve"> </w:t>
      </w:r>
      <w:r>
        <w:t>the</w:t>
      </w:r>
      <w:r>
        <w:rPr>
          <w:spacing w:val="-16"/>
        </w:rPr>
        <w:t xml:space="preserve"> </w:t>
      </w:r>
      <w:r>
        <w:t>community’s</w:t>
      </w:r>
      <w:r>
        <w:rPr>
          <w:spacing w:val="-15"/>
        </w:rPr>
        <w:t xml:space="preserve"> </w:t>
      </w:r>
      <w:r>
        <w:t>vision,</w:t>
      </w:r>
      <w:r>
        <w:rPr>
          <w:spacing w:val="-15"/>
        </w:rPr>
        <w:t xml:space="preserve"> </w:t>
      </w:r>
      <w:r>
        <w:t>aspirations and</w:t>
      </w:r>
      <w:r>
        <w:rPr>
          <w:spacing w:val="-2"/>
        </w:rPr>
        <w:t xml:space="preserve"> </w:t>
      </w:r>
      <w:r>
        <w:t>objectives.</w:t>
      </w:r>
    </w:p>
    <w:p w14:paraId="329D821B" w14:textId="77777777" w:rsidR="00195D3F" w:rsidRDefault="00195D3F">
      <w:pPr>
        <w:pStyle w:val="BodyText"/>
        <w:spacing w:before="5"/>
        <w:rPr>
          <w:sz w:val="32"/>
        </w:rPr>
      </w:pPr>
    </w:p>
    <w:p w14:paraId="5F952591" w14:textId="77777777" w:rsidR="00195D3F" w:rsidRDefault="00446DBA">
      <w:pPr>
        <w:pStyle w:val="Heading7"/>
      </w:pPr>
      <w:r>
        <w:rPr>
          <w:color w:val="2F5496"/>
        </w:rPr>
        <w:t>Structure of the Plan</w:t>
      </w:r>
    </w:p>
    <w:p w14:paraId="77CF0AC2" w14:textId="77777777" w:rsidR="00195D3F" w:rsidRDefault="00446DBA">
      <w:pPr>
        <w:spacing w:before="248" w:line="276" w:lineRule="auto"/>
        <w:ind w:left="1440" w:right="1292"/>
        <w:jc w:val="both"/>
      </w:pPr>
      <w:r>
        <w:t>Based on community engagement, the Plan sets out the vision for the Shire’s future and captures the community’s aspirations and values. A strategic objective has been developed for each of four key themes of community interest, being:</w:t>
      </w:r>
    </w:p>
    <w:p w14:paraId="5CDCA192" w14:textId="77777777" w:rsidR="00195D3F" w:rsidRDefault="00195D3F">
      <w:pPr>
        <w:pStyle w:val="BodyText"/>
        <w:spacing w:before="6"/>
        <w:rPr>
          <w:sz w:val="16"/>
        </w:rPr>
      </w:pPr>
    </w:p>
    <w:p w14:paraId="172F49DD" w14:textId="77777777" w:rsidR="00195D3F" w:rsidRDefault="00446DBA">
      <w:pPr>
        <w:pStyle w:val="ListParagraph"/>
        <w:numPr>
          <w:ilvl w:val="0"/>
          <w:numId w:val="42"/>
        </w:numPr>
        <w:tabs>
          <w:tab w:val="left" w:pos="2203"/>
          <w:tab w:val="left" w:pos="2204"/>
        </w:tabs>
        <w:spacing w:before="1"/>
        <w:rPr>
          <w:rFonts w:ascii="Symbol" w:hAnsi="Symbol"/>
        </w:rPr>
      </w:pPr>
      <w:r>
        <w:rPr>
          <w:rFonts w:ascii="Calibri Light" w:hAnsi="Calibri Light"/>
        </w:rPr>
        <w:t>Environment: Protecting, utilising and enhancing our beautiful natural</w:t>
      </w:r>
      <w:r>
        <w:rPr>
          <w:rFonts w:ascii="Calibri Light" w:hAnsi="Calibri Light"/>
          <w:spacing w:val="-8"/>
        </w:rPr>
        <w:t xml:space="preserve"> </w:t>
      </w:r>
      <w:r>
        <w:rPr>
          <w:rFonts w:ascii="Calibri Light" w:hAnsi="Calibri Light"/>
        </w:rPr>
        <w:t>heritage</w:t>
      </w:r>
    </w:p>
    <w:p w14:paraId="0C316560" w14:textId="77777777" w:rsidR="00195D3F" w:rsidRDefault="00446DBA">
      <w:pPr>
        <w:pStyle w:val="ListParagraph"/>
        <w:numPr>
          <w:ilvl w:val="0"/>
          <w:numId w:val="42"/>
        </w:numPr>
        <w:tabs>
          <w:tab w:val="left" w:pos="2203"/>
          <w:tab w:val="left" w:pos="2204"/>
        </w:tabs>
        <w:spacing w:before="39" w:line="276" w:lineRule="auto"/>
        <w:ind w:right="1270"/>
        <w:rPr>
          <w:rFonts w:ascii="Symbol" w:hAnsi="Symbol"/>
        </w:rPr>
      </w:pPr>
      <w:r>
        <w:rPr>
          <w:rFonts w:ascii="Calibri Light" w:hAnsi="Calibri Light"/>
        </w:rPr>
        <w:t>Social: An inclusive, secure and welcoming community that encourages families, youth and the aged to remain and contribute to our Shire in the long</w:t>
      </w:r>
      <w:r>
        <w:rPr>
          <w:rFonts w:ascii="Calibri Light" w:hAnsi="Calibri Light"/>
          <w:spacing w:val="-14"/>
        </w:rPr>
        <w:t xml:space="preserve"> </w:t>
      </w:r>
      <w:r>
        <w:rPr>
          <w:rFonts w:ascii="Calibri Light" w:hAnsi="Calibri Light"/>
        </w:rPr>
        <w:t>term;</w:t>
      </w:r>
    </w:p>
    <w:p w14:paraId="5E0ACF4B" w14:textId="77777777" w:rsidR="00195D3F" w:rsidRDefault="00446DBA">
      <w:pPr>
        <w:pStyle w:val="ListParagraph"/>
        <w:numPr>
          <w:ilvl w:val="0"/>
          <w:numId w:val="42"/>
        </w:numPr>
        <w:tabs>
          <w:tab w:val="left" w:pos="2203"/>
          <w:tab w:val="left" w:pos="2204"/>
        </w:tabs>
        <w:spacing w:before="1"/>
        <w:rPr>
          <w:rFonts w:ascii="Symbol" w:hAnsi="Symbol"/>
        </w:rPr>
      </w:pPr>
      <w:r>
        <w:rPr>
          <w:rFonts w:ascii="Calibri Light" w:hAnsi="Calibri Light"/>
        </w:rPr>
        <w:t>Economic: A prosperous future for our community;</w:t>
      </w:r>
      <w:r>
        <w:rPr>
          <w:rFonts w:ascii="Calibri Light" w:hAnsi="Calibri Light"/>
          <w:spacing w:val="-4"/>
        </w:rPr>
        <w:t xml:space="preserve"> </w:t>
      </w:r>
      <w:r>
        <w:rPr>
          <w:rFonts w:ascii="Calibri Light" w:hAnsi="Calibri Light"/>
        </w:rPr>
        <w:t>and</w:t>
      </w:r>
    </w:p>
    <w:p w14:paraId="5FBF4BA8" w14:textId="77777777" w:rsidR="00195D3F" w:rsidRDefault="00446DBA">
      <w:pPr>
        <w:pStyle w:val="ListParagraph"/>
        <w:numPr>
          <w:ilvl w:val="0"/>
          <w:numId w:val="42"/>
        </w:numPr>
        <w:tabs>
          <w:tab w:val="left" w:pos="2203"/>
          <w:tab w:val="left" w:pos="2204"/>
        </w:tabs>
        <w:spacing w:before="39"/>
        <w:rPr>
          <w:rFonts w:ascii="Symbol" w:hAnsi="Symbol"/>
        </w:rPr>
      </w:pPr>
      <w:r>
        <w:rPr>
          <w:rFonts w:ascii="Calibri Light" w:hAnsi="Calibri Light"/>
        </w:rPr>
        <w:t>Civic Leadership: Dynamic and visionary leadership guiding our community into the</w:t>
      </w:r>
      <w:r>
        <w:rPr>
          <w:rFonts w:ascii="Calibri Light" w:hAnsi="Calibri Light"/>
          <w:spacing w:val="-11"/>
        </w:rPr>
        <w:t xml:space="preserve"> </w:t>
      </w:r>
      <w:r>
        <w:rPr>
          <w:rFonts w:ascii="Calibri Light" w:hAnsi="Calibri Light"/>
        </w:rPr>
        <w:t>future.</w:t>
      </w:r>
    </w:p>
    <w:p w14:paraId="48C65CF3" w14:textId="77777777" w:rsidR="00195D3F" w:rsidRDefault="00195D3F">
      <w:pPr>
        <w:pStyle w:val="BodyText"/>
        <w:rPr>
          <w:rFonts w:ascii="Calibri Light"/>
          <w:sz w:val="28"/>
        </w:rPr>
      </w:pPr>
    </w:p>
    <w:p w14:paraId="7CE8A5D9" w14:textId="77777777" w:rsidR="00195D3F" w:rsidRDefault="00195D3F">
      <w:pPr>
        <w:pStyle w:val="BodyText"/>
        <w:spacing w:before="4"/>
        <w:rPr>
          <w:rFonts w:ascii="Calibri Light"/>
          <w:sz w:val="33"/>
        </w:rPr>
      </w:pPr>
    </w:p>
    <w:p w14:paraId="042F724B" w14:textId="77777777" w:rsidR="00195D3F" w:rsidRDefault="00446DBA">
      <w:pPr>
        <w:spacing w:before="1" w:line="276" w:lineRule="auto"/>
        <w:ind w:left="1440" w:right="1031"/>
      </w:pPr>
      <w:r>
        <w:t>Desired outcomes for each objective have been determined and strategies to meet the objectives established. In undertaking the review, the Shire had regard for the community’s feedback, current and future resources, strategic performance indicators and demographic trends.</w:t>
      </w:r>
    </w:p>
    <w:p w14:paraId="2B404F7C" w14:textId="77777777" w:rsidR="00195D3F" w:rsidRDefault="00195D3F">
      <w:pPr>
        <w:pStyle w:val="BodyText"/>
        <w:rPr>
          <w:sz w:val="22"/>
        </w:rPr>
      </w:pPr>
    </w:p>
    <w:p w14:paraId="5D361047" w14:textId="77777777" w:rsidR="00195D3F" w:rsidRDefault="00446DBA">
      <w:pPr>
        <w:pStyle w:val="Heading7"/>
        <w:spacing w:before="168"/>
      </w:pPr>
      <w:r>
        <w:rPr>
          <w:color w:val="2F5496"/>
        </w:rPr>
        <w:t>How the Plan will be Used</w:t>
      </w:r>
    </w:p>
    <w:p w14:paraId="7E1B5186" w14:textId="77777777" w:rsidR="00195D3F" w:rsidRDefault="00446DBA">
      <w:pPr>
        <w:spacing w:before="248" w:line="276" w:lineRule="auto"/>
        <w:ind w:left="1440" w:right="1133"/>
        <w:jc w:val="both"/>
      </w:pPr>
      <w:r>
        <w:t>The</w:t>
      </w:r>
      <w:r>
        <w:rPr>
          <w:spacing w:val="-11"/>
        </w:rPr>
        <w:t xml:space="preserve"> </w:t>
      </w:r>
      <w:r>
        <w:t>Plan</w:t>
      </w:r>
      <w:r>
        <w:rPr>
          <w:spacing w:val="-14"/>
        </w:rPr>
        <w:t xml:space="preserve"> </w:t>
      </w:r>
      <w:r>
        <w:t>outlines</w:t>
      </w:r>
      <w:r>
        <w:rPr>
          <w:spacing w:val="-13"/>
        </w:rPr>
        <w:t xml:space="preserve"> </w:t>
      </w:r>
      <w:r>
        <w:t>how</w:t>
      </w:r>
      <w:r>
        <w:rPr>
          <w:spacing w:val="-10"/>
        </w:rPr>
        <w:t xml:space="preserve"> </w:t>
      </w:r>
      <w:r>
        <w:t>the</w:t>
      </w:r>
      <w:r>
        <w:rPr>
          <w:spacing w:val="-11"/>
        </w:rPr>
        <w:t xml:space="preserve"> </w:t>
      </w:r>
      <w:r>
        <w:t>Shire,</w:t>
      </w:r>
      <w:r>
        <w:rPr>
          <w:spacing w:val="-10"/>
        </w:rPr>
        <w:t xml:space="preserve"> </w:t>
      </w:r>
      <w:r>
        <w:t>will</w:t>
      </w:r>
      <w:r>
        <w:rPr>
          <w:spacing w:val="-13"/>
        </w:rPr>
        <w:t xml:space="preserve"> </w:t>
      </w:r>
      <w:r>
        <w:t>over</w:t>
      </w:r>
      <w:r>
        <w:rPr>
          <w:spacing w:val="-11"/>
        </w:rPr>
        <w:t xml:space="preserve"> </w:t>
      </w:r>
      <w:r>
        <w:t>the</w:t>
      </w:r>
      <w:r>
        <w:rPr>
          <w:spacing w:val="-10"/>
        </w:rPr>
        <w:t xml:space="preserve"> </w:t>
      </w:r>
      <w:r>
        <w:t>long</w:t>
      </w:r>
      <w:r>
        <w:rPr>
          <w:spacing w:val="-11"/>
        </w:rPr>
        <w:t xml:space="preserve"> </w:t>
      </w:r>
      <w:r>
        <w:t>term,</w:t>
      </w:r>
      <w:r>
        <w:rPr>
          <w:spacing w:val="-10"/>
        </w:rPr>
        <w:t xml:space="preserve"> </w:t>
      </w:r>
      <w:r>
        <w:t>works</w:t>
      </w:r>
      <w:r>
        <w:rPr>
          <w:spacing w:val="-11"/>
        </w:rPr>
        <w:t xml:space="preserve"> </w:t>
      </w:r>
      <w:r>
        <w:t>towards</w:t>
      </w:r>
      <w:r>
        <w:rPr>
          <w:spacing w:val="-10"/>
        </w:rPr>
        <w:t xml:space="preserve"> </w:t>
      </w:r>
      <w:r>
        <w:t>a</w:t>
      </w:r>
      <w:r>
        <w:rPr>
          <w:spacing w:val="-11"/>
        </w:rPr>
        <w:t xml:space="preserve"> </w:t>
      </w:r>
      <w:r>
        <w:t>brighter</w:t>
      </w:r>
      <w:r>
        <w:rPr>
          <w:spacing w:val="-11"/>
        </w:rPr>
        <w:t xml:space="preserve"> </w:t>
      </w:r>
      <w:r>
        <w:t>future</w:t>
      </w:r>
      <w:r>
        <w:rPr>
          <w:spacing w:val="-10"/>
        </w:rPr>
        <w:t xml:space="preserve"> </w:t>
      </w:r>
      <w:r>
        <w:t>for</w:t>
      </w:r>
      <w:r>
        <w:rPr>
          <w:spacing w:val="-13"/>
        </w:rPr>
        <w:t xml:space="preserve"> </w:t>
      </w:r>
      <w:r>
        <w:t>the</w:t>
      </w:r>
      <w:r>
        <w:rPr>
          <w:spacing w:val="-10"/>
        </w:rPr>
        <w:t xml:space="preserve"> </w:t>
      </w:r>
      <w:r>
        <w:t>Shire of</w:t>
      </w:r>
      <w:r>
        <w:rPr>
          <w:spacing w:val="-5"/>
        </w:rPr>
        <w:t xml:space="preserve"> </w:t>
      </w:r>
      <w:r>
        <w:t>Yilgarn</w:t>
      </w:r>
      <w:r>
        <w:rPr>
          <w:spacing w:val="-5"/>
        </w:rPr>
        <w:t xml:space="preserve"> </w:t>
      </w:r>
      <w:r>
        <w:t>community</w:t>
      </w:r>
      <w:r>
        <w:rPr>
          <w:spacing w:val="-3"/>
        </w:rPr>
        <w:t xml:space="preserve"> </w:t>
      </w:r>
      <w:r>
        <w:t>as</w:t>
      </w:r>
      <w:r>
        <w:rPr>
          <w:spacing w:val="-4"/>
        </w:rPr>
        <w:t xml:space="preserve"> </w:t>
      </w:r>
      <w:r>
        <w:t>it</w:t>
      </w:r>
      <w:r>
        <w:rPr>
          <w:spacing w:val="-4"/>
        </w:rPr>
        <w:t xml:space="preserve"> </w:t>
      </w:r>
      <w:r>
        <w:t>seeks</w:t>
      </w:r>
      <w:r>
        <w:rPr>
          <w:spacing w:val="-7"/>
        </w:rPr>
        <w:t xml:space="preserve"> </w:t>
      </w:r>
      <w:r>
        <w:t>to</w:t>
      </w:r>
      <w:r>
        <w:rPr>
          <w:spacing w:val="-5"/>
        </w:rPr>
        <w:t xml:space="preserve"> </w:t>
      </w:r>
      <w:r>
        <w:t>achieve</w:t>
      </w:r>
      <w:r>
        <w:rPr>
          <w:spacing w:val="-4"/>
        </w:rPr>
        <w:t xml:space="preserve"> </w:t>
      </w:r>
      <w:r>
        <w:t>its</w:t>
      </w:r>
      <w:r>
        <w:rPr>
          <w:spacing w:val="-4"/>
        </w:rPr>
        <w:t xml:space="preserve"> </w:t>
      </w:r>
      <w:r>
        <w:t>vision</w:t>
      </w:r>
      <w:r>
        <w:rPr>
          <w:spacing w:val="-5"/>
        </w:rPr>
        <w:t xml:space="preserve"> </w:t>
      </w:r>
      <w:r>
        <w:t>inspired</w:t>
      </w:r>
      <w:r>
        <w:rPr>
          <w:spacing w:val="-5"/>
        </w:rPr>
        <w:t xml:space="preserve"> </w:t>
      </w:r>
      <w:r>
        <w:t>by</w:t>
      </w:r>
      <w:r>
        <w:rPr>
          <w:spacing w:val="-3"/>
        </w:rPr>
        <w:t xml:space="preserve"> </w:t>
      </w:r>
      <w:r>
        <w:t>the</w:t>
      </w:r>
      <w:r>
        <w:rPr>
          <w:spacing w:val="-6"/>
        </w:rPr>
        <w:t xml:space="preserve"> </w:t>
      </w:r>
      <w:r>
        <w:t>community’s</w:t>
      </w:r>
      <w:r>
        <w:rPr>
          <w:spacing w:val="-7"/>
        </w:rPr>
        <w:t xml:space="preserve"> </w:t>
      </w:r>
      <w:r>
        <w:t>aspirations</w:t>
      </w:r>
      <w:r>
        <w:rPr>
          <w:spacing w:val="-4"/>
        </w:rPr>
        <w:t xml:space="preserve"> </w:t>
      </w:r>
      <w:r>
        <w:t>for</w:t>
      </w:r>
      <w:r>
        <w:rPr>
          <w:spacing w:val="-4"/>
        </w:rPr>
        <w:t xml:space="preserve"> </w:t>
      </w:r>
      <w:r>
        <w:t>the future.</w:t>
      </w:r>
    </w:p>
    <w:p w14:paraId="79138ACC" w14:textId="77777777" w:rsidR="00195D3F" w:rsidRDefault="00195D3F">
      <w:pPr>
        <w:pStyle w:val="BodyText"/>
        <w:spacing w:before="4"/>
        <w:rPr>
          <w:sz w:val="16"/>
        </w:rPr>
      </w:pPr>
    </w:p>
    <w:p w14:paraId="7DC09D88" w14:textId="77777777" w:rsidR="00195D3F" w:rsidRDefault="00446DBA">
      <w:pPr>
        <w:spacing w:line="276" w:lineRule="auto"/>
        <w:ind w:left="1440" w:right="1133"/>
        <w:jc w:val="both"/>
      </w:pPr>
      <w:r>
        <w:t>Looking</w:t>
      </w:r>
      <w:r>
        <w:rPr>
          <w:spacing w:val="-7"/>
        </w:rPr>
        <w:t xml:space="preserve"> </w:t>
      </w:r>
      <w:r>
        <w:t>to</w:t>
      </w:r>
      <w:r>
        <w:rPr>
          <w:spacing w:val="-5"/>
        </w:rPr>
        <w:t xml:space="preserve"> </w:t>
      </w:r>
      <w:r>
        <w:t>the</w:t>
      </w:r>
      <w:r>
        <w:rPr>
          <w:spacing w:val="-5"/>
        </w:rPr>
        <w:t xml:space="preserve"> </w:t>
      </w:r>
      <w:r>
        <w:t>future,</w:t>
      </w:r>
      <w:r>
        <w:rPr>
          <w:spacing w:val="-4"/>
        </w:rPr>
        <w:t xml:space="preserve"> </w:t>
      </w:r>
      <w:r>
        <w:t>the</w:t>
      </w:r>
      <w:r>
        <w:rPr>
          <w:spacing w:val="-3"/>
        </w:rPr>
        <w:t xml:space="preserve"> </w:t>
      </w:r>
      <w:r>
        <w:t>Strategic</w:t>
      </w:r>
      <w:r>
        <w:rPr>
          <w:spacing w:val="-6"/>
        </w:rPr>
        <w:t xml:space="preserve"> </w:t>
      </w:r>
      <w:r>
        <w:t>Community</w:t>
      </w:r>
      <w:r>
        <w:rPr>
          <w:spacing w:val="-7"/>
        </w:rPr>
        <w:t xml:space="preserve"> </w:t>
      </w:r>
      <w:r>
        <w:t>Plan</w:t>
      </w:r>
      <w:r>
        <w:rPr>
          <w:spacing w:val="-7"/>
        </w:rPr>
        <w:t xml:space="preserve"> </w:t>
      </w:r>
      <w:r>
        <w:t>will</w:t>
      </w:r>
      <w:r>
        <w:rPr>
          <w:spacing w:val="-4"/>
        </w:rPr>
        <w:t xml:space="preserve"> </w:t>
      </w:r>
      <w:r>
        <w:t>influence</w:t>
      </w:r>
      <w:r>
        <w:rPr>
          <w:spacing w:val="-6"/>
        </w:rPr>
        <w:t xml:space="preserve"> </w:t>
      </w:r>
      <w:r>
        <w:t>how</w:t>
      </w:r>
      <w:r>
        <w:rPr>
          <w:spacing w:val="-6"/>
        </w:rPr>
        <w:t xml:space="preserve"> </w:t>
      </w:r>
      <w:r>
        <w:t>the</w:t>
      </w:r>
      <w:r>
        <w:rPr>
          <w:spacing w:val="-3"/>
        </w:rPr>
        <w:t xml:space="preserve"> </w:t>
      </w:r>
      <w:r>
        <w:t>Shire</w:t>
      </w:r>
      <w:r>
        <w:rPr>
          <w:spacing w:val="-9"/>
        </w:rPr>
        <w:t xml:space="preserve"> </w:t>
      </w:r>
      <w:r>
        <w:t>uses</w:t>
      </w:r>
      <w:r>
        <w:rPr>
          <w:spacing w:val="-3"/>
        </w:rPr>
        <w:t xml:space="preserve"> </w:t>
      </w:r>
      <w:r>
        <w:t>it</w:t>
      </w:r>
      <w:r>
        <w:rPr>
          <w:spacing w:val="-6"/>
        </w:rPr>
        <w:t xml:space="preserve"> </w:t>
      </w:r>
      <w:r>
        <w:t>resources</w:t>
      </w:r>
      <w:r>
        <w:rPr>
          <w:spacing w:val="-6"/>
        </w:rPr>
        <w:t xml:space="preserve"> </w:t>
      </w:r>
      <w:r>
        <w:t>to deliver services to the community. The Plan forms the primary driver for all other planning undertaken by the</w:t>
      </w:r>
      <w:r>
        <w:rPr>
          <w:spacing w:val="-5"/>
        </w:rPr>
        <w:t xml:space="preserve"> </w:t>
      </w:r>
      <w:r>
        <w:t>Shire.</w:t>
      </w:r>
    </w:p>
    <w:p w14:paraId="61685A1F" w14:textId="77777777" w:rsidR="00195D3F" w:rsidRDefault="00195D3F">
      <w:pPr>
        <w:spacing w:line="276" w:lineRule="auto"/>
        <w:jc w:val="both"/>
        <w:sectPr w:rsidR="00195D3F">
          <w:pgSz w:w="11910" w:h="16840"/>
          <w:pgMar w:top="0" w:right="420" w:bottom="0" w:left="0" w:header="720" w:footer="720" w:gutter="0"/>
          <w:cols w:space="720"/>
        </w:sectPr>
      </w:pPr>
    </w:p>
    <w:p w14:paraId="7B5650DE" w14:textId="77777777" w:rsidR="00195D3F" w:rsidRDefault="00FE384C">
      <w:pPr>
        <w:spacing w:before="34"/>
        <w:ind w:left="5013"/>
        <w:rPr>
          <w:sz w:val="24"/>
        </w:rPr>
      </w:pPr>
      <w:r>
        <w:lastRenderedPageBreak/>
        <w:pict w14:anchorId="79EC99EE">
          <v:group id="_x0000_s1396" style="position:absolute;left:0;text-align:left;margin-left:0;margin-top:0;width:595.35pt;height:841.95pt;z-index:-253688832;mso-position-horizontal-relative:page;mso-position-vertical-relative:page" coordsize="11907,16839">
            <v:rect id="_x0000_s1399" style="position:absolute;left:10348;top:584;width:1558;height:270" fillcolor="#1f4e79" stroked="f"/>
            <v:shape id="_x0000_s1398" type="#_x0000_t75" style="position:absolute;top:12414;width:11907;height:4424">
              <v:imagedata r:id="rId8" o:title=""/>
            </v:shape>
            <v:line id="_x0000_s1397" style="position:absolute" from="11405,0" to="11405,16838" strokecolor="#1f4e79" strokeweight="2.16pt"/>
            <w10:wrap anchorx="page" anchory="page"/>
          </v:group>
        </w:pict>
      </w:r>
      <w:r>
        <w:pict w14:anchorId="04DA351A">
          <v:group id="_x0000_s1392" style="position:absolute;left:0;text-align:left;margin-left:253pt;margin-top:434.05pt;width:253pt;height:94.75pt;z-index:251678720;mso-position-horizontal-relative:page;mso-position-vertical-relative:page" coordorigin="5060,8681" coordsize="5060,1895">
            <v:shape id="_x0000_s1395" style="position:absolute;left:5070;top:8690;width:5040;height:1875" coordorigin="5070,8691" coordsize="5040,1875" o:spt="100" adj="0,,0" path="m8059,10097r-938,l7590,10566r469,-469xm7824,9909r-468,l7356,10097r468,l7824,9909xm10110,8691r-5040,l5070,9909r5040,l10110,8691xe" fillcolor="#1f4e79" stroked="f">
              <v:stroke joinstyle="round"/>
              <v:formulas/>
              <v:path arrowok="t" o:connecttype="segments"/>
            </v:shape>
            <v:shape id="_x0000_s1394" style="position:absolute;left:5070;top:8690;width:5040;height:1875" coordorigin="5070,8691" coordsize="5040,1875" path="m5070,8691r5040,l10110,9909r-2286,l7824,10097r235,l7590,10566r-469,-469l7356,10097r,-188l5070,9909r,-1218xe" filled="f" strokecolor="#41719c" strokeweight="1pt">
              <v:path arrowok="t"/>
            </v:shape>
            <v:shape id="_x0000_s1393" type="#_x0000_t202" style="position:absolute;left:5060;top:8680;width:5060;height:1895" filled="f" stroked="f">
              <v:textbox inset="0,0,0,0">
                <w:txbxContent>
                  <w:p w14:paraId="271B191D" w14:textId="77777777" w:rsidR="005B5DED" w:rsidRDefault="005B5DED">
                    <w:pPr>
                      <w:spacing w:before="8"/>
                      <w:rPr>
                        <w:sz w:val="32"/>
                      </w:rPr>
                    </w:pPr>
                  </w:p>
                  <w:p w14:paraId="559F3637" w14:textId="77777777" w:rsidR="005B5DED" w:rsidRDefault="005B5DED">
                    <w:pPr>
                      <w:ind w:left="954"/>
                      <w:rPr>
                        <w:b/>
                        <w:sz w:val="32"/>
                      </w:rPr>
                    </w:pPr>
                    <w:r>
                      <w:rPr>
                        <w:b/>
                        <w:color w:val="FFFFFF"/>
                        <w:sz w:val="32"/>
                      </w:rPr>
                      <w:t>Corporate Business Plan</w:t>
                    </w:r>
                  </w:p>
                </w:txbxContent>
              </v:textbox>
            </v:shape>
            <w10:wrap anchorx="page" anchory="page"/>
          </v:group>
        </w:pict>
      </w:r>
      <w:r>
        <w:pict w14:anchorId="4233E0D1">
          <v:shape id="_x0000_s1391" type="#_x0000_t202" style="position:absolute;left:0;text-align:left;margin-left:517.4pt;margin-top:2.3pt;width:51.8pt;height:13.5pt;z-index:251681792;mso-position-horizontal-relative:page" fillcolor="#1f4e79" stroked="f">
            <v:textbox inset="0,0,0,0">
              <w:txbxContent>
                <w:p w14:paraId="2338BE4A" w14:textId="77777777" w:rsidR="005B5DED" w:rsidRDefault="005B5DED">
                  <w:pPr>
                    <w:ind w:left="144"/>
                    <w:rPr>
                      <w:rFonts w:ascii="Calibri Light"/>
                    </w:rPr>
                  </w:pPr>
                  <w:r>
                    <w:rPr>
                      <w:rFonts w:ascii="Calibri Light"/>
                      <w:color w:val="FFFFFF"/>
                    </w:rPr>
                    <w:t>4</w:t>
                  </w:r>
                </w:p>
              </w:txbxContent>
            </v:textbox>
            <w10:wrap anchorx="page"/>
          </v:shape>
        </w:pict>
      </w:r>
      <w:r>
        <w:pict w14:anchorId="5B447882">
          <v:shape id="_x0000_s1390" type="#_x0000_t202" style="position:absolute;left:0;text-align:left;margin-left:253.5pt;margin-top:535.5pt;width:252pt;height:58.5pt;z-index:251682816;mso-position-horizontal-relative:page;mso-position-vertical-relative:page" fillcolor="#1f4e79" strokecolor="#41719c" strokeweight="1pt">
            <v:textbox inset="0,0,0,0">
              <w:txbxContent>
                <w:p w14:paraId="4B348C93" w14:textId="77777777" w:rsidR="005B5DED" w:rsidRDefault="005B5DED">
                  <w:pPr>
                    <w:pStyle w:val="BodyText"/>
                    <w:spacing w:before="9"/>
                    <w:rPr>
                      <w:sz w:val="27"/>
                    </w:rPr>
                  </w:pPr>
                </w:p>
                <w:p w14:paraId="3A01AF4E" w14:textId="77777777" w:rsidR="005B5DED" w:rsidRDefault="005B5DED">
                  <w:pPr>
                    <w:ind w:left="1630"/>
                    <w:rPr>
                      <w:b/>
                      <w:sz w:val="32"/>
                    </w:rPr>
                  </w:pPr>
                  <w:r>
                    <w:rPr>
                      <w:b/>
                      <w:color w:val="FFFFFF"/>
                      <w:sz w:val="32"/>
                    </w:rPr>
                    <w:t>Annual Budget</w:t>
                  </w:r>
                </w:p>
              </w:txbxContent>
            </v:textbox>
            <w10:wrap anchorx="page" anchory="page"/>
          </v:shape>
        </w:pict>
      </w:r>
      <w:r w:rsidR="00446DBA">
        <w:rPr>
          <w:b/>
          <w:i/>
          <w:sz w:val="24"/>
        </w:rPr>
        <w:t xml:space="preserve">Shire of Yilgarn </w:t>
      </w:r>
      <w:r w:rsidR="00446DBA">
        <w:rPr>
          <w:sz w:val="24"/>
        </w:rPr>
        <w:t>Strategic Community Plan 2020-2030</w:t>
      </w:r>
    </w:p>
    <w:p w14:paraId="39694D49" w14:textId="77777777" w:rsidR="00195D3F" w:rsidRDefault="00195D3F">
      <w:pPr>
        <w:pStyle w:val="BodyText"/>
      </w:pPr>
    </w:p>
    <w:p w14:paraId="17C6AE15" w14:textId="77777777" w:rsidR="00195D3F" w:rsidRDefault="00195D3F">
      <w:pPr>
        <w:pStyle w:val="BodyText"/>
        <w:spacing w:before="3"/>
        <w:rPr>
          <w:sz w:val="23"/>
        </w:rPr>
      </w:pPr>
    </w:p>
    <w:p w14:paraId="3C1116D3" w14:textId="77777777" w:rsidR="00195D3F" w:rsidRDefault="00446DBA">
      <w:pPr>
        <w:pStyle w:val="Heading7"/>
        <w:jc w:val="both"/>
      </w:pPr>
      <w:bookmarkStart w:id="2" w:name="Integrated_Planning_and_Reporting_Framew"/>
      <w:bookmarkEnd w:id="2"/>
      <w:r>
        <w:rPr>
          <w:color w:val="2F5496"/>
        </w:rPr>
        <w:t>Integrated Planning and Reporting Framework</w:t>
      </w:r>
    </w:p>
    <w:p w14:paraId="76A56328" w14:textId="77777777" w:rsidR="00195D3F" w:rsidRDefault="00195D3F">
      <w:pPr>
        <w:pStyle w:val="BodyText"/>
        <w:spacing w:before="8"/>
        <w:rPr>
          <w:rFonts w:ascii="Calibri Light"/>
          <w:sz w:val="23"/>
        </w:rPr>
      </w:pPr>
    </w:p>
    <w:p w14:paraId="41D9F2D0" w14:textId="77777777" w:rsidR="00195D3F" w:rsidRDefault="00446DBA">
      <w:pPr>
        <w:pStyle w:val="BodyText"/>
        <w:ind w:left="1440" w:right="1132"/>
        <w:jc w:val="both"/>
      </w:pPr>
      <w:r>
        <w:t>The Integrated Planning and Reporting Framework is shown in the diagram below. The idea behind the framework is to ensure that the Council’s decisions take the community’s aspirations into account and deliver the best results possible with the available resources.</w:t>
      </w:r>
    </w:p>
    <w:p w14:paraId="6144E403" w14:textId="77777777" w:rsidR="00195D3F" w:rsidRDefault="00446DBA">
      <w:pPr>
        <w:pStyle w:val="BodyText"/>
        <w:spacing w:before="120"/>
        <w:ind w:left="1440" w:right="1131"/>
        <w:jc w:val="both"/>
      </w:pPr>
      <w:r>
        <w:t>The Strategic Community Plan sets the scene for the whole framework – it expresses the community’s vision and priorities for the future and shows how the Council and community intend to make progress over a ten year period.</w:t>
      </w:r>
    </w:p>
    <w:p w14:paraId="2AEC27C0" w14:textId="77777777" w:rsidR="00195D3F" w:rsidRDefault="00446DBA">
      <w:pPr>
        <w:pStyle w:val="BodyText"/>
        <w:spacing w:before="119"/>
        <w:ind w:left="1439" w:right="1134"/>
        <w:jc w:val="both"/>
      </w:pPr>
      <w:r>
        <w:t>Detailed implementation for the next four years is covered in the Corporate Business Plan. The “Informing Strategies” – particularly the Long Term Financial Plan, Asset Management Plans and Workforce Plan – show how the Plan will be managed and resourced.</w:t>
      </w:r>
    </w:p>
    <w:p w14:paraId="40BDB05D" w14:textId="77777777" w:rsidR="00195D3F" w:rsidRDefault="00FE384C">
      <w:pPr>
        <w:pStyle w:val="BodyText"/>
        <w:spacing w:before="120"/>
        <w:ind w:left="1440" w:right="1132"/>
        <w:jc w:val="both"/>
      </w:pPr>
      <w:r>
        <w:pict w14:anchorId="6CCFF11C">
          <v:group id="_x0000_s1386" style="position:absolute;left:0;text-align:left;margin-left:255.25pt;margin-top:85.25pt;width:253pt;height:94.75pt;z-index:251676672;mso-position-horizontal-relative:page" coordorigin="5105,1705" coordsize="5060,1895">
            <v:shape id="_x0000_s1389" style="position:absolute;left:5115;top:1715;width:5040;height:1875" coordorigin="5115,1715" coordsize="5040,1875" o:spt="100" adj="0,,0" path="m8104,3122r-938,l7635,3590r469,-468xm7869,2934r-468,l7401,3122r468,l7869,2934xm10155,1715r-5040,l5115,2934r5040,l10155,1715xe" fillcolor="#1f4e79" stroked="f">
              <v:stroke joinstyle="round"/>
              <v:formulas/>
              <v:path arrowok="t" o:connecttype="segments"/>
            </v:shape>
            <v:shape id="_x0000_s1388" style="position:absolute;left:5115;top:1715;width:5040;height:1875" coordorigin="5115,1715" coordsize="5040,1875" path="m5115,1715r5040,l10155,2934r-2286,l7869,3122r235,l7635,3590,7166,3122r235,l7401,2934r-2286,l5115,1715xe" filled="f" strokecolor="#41719c" strokeweight="1pt">
              <v:path arrowok="t"/>
            </v:shape>
            <v:shape id="_x0000_s1387" type="#_x0000_t202" style="position:absolute;left:5105;top:1705;width:5060;height:1895" filled="f" stroked="f">
              <v:textbox inset="0,0,0,0">
                <w:txbxContent>
                  <w:p w14:paraId="7201F8E3" w14:textId="77777777" w:rsidR="005B5DED" w:rsidRDefault="005B5DED">
                    <w:pPr>
                      <w:rPr>
                        <w:sz w:val="38"/>
                      </w:rPr>
                    </w:pPr>
                  </w:p>
                  <w:p w14:paraId="50B6182C" w14:textId="77777777" w:rsidR="005B5DED" w:rsidRDefault="005B5DED">
                    <w:pPr>
                      <w:spacing w:before="1"/>
                      <w:ind w:left="839"/>
                      <w:rPr>
                        <w:b/>
                        <w:sz w:val="32"/>
                      </w:rPr>
                    </w:pPr>
                    <w:r>
                      <w:rPr>
                        <w:b/>
                        <w:color w:val="FFFFFF"/>
                        <w:sz w:val="32"/>
                      </w:rPr>
                      <w:t>Strategic Community Plan</w:t>
                    </w:r>
                  </w:p>
                </w:txbxContent>
              </v:textbox>
            </v:shape>
            <w10:wrap anchorx="page"/>
          </v:group>
        </w:pict>
      </w:r>
      <w:r>
        <w:pict w14:anchorId="0061AFDE">
          <v:group id="_x0000_s1381" style="position:absolute;left:0;text-align:left;margin-left:71.25pt;margin-top:83.4pt;width:167.25pt;height:267pt;z-index:251680768;mso-position-horizontal-relative:page" coordorigin="1425,1668" coordsize="3345,5340">
            <v:rect id="_x0000_s1385" style="position:absolute;left:1425;top:1668;width:2805;height:5340" fillcolor="#c55a11" stroked="f"/>
            <v:shape id="_x0000_s1384" style="position:absolute;left:3675;top:2103;width:585;height:915" coordorigin="3675,2103" coordsize="585,915" path="m4260,2103r-585,458l4260,3018r,-915xe" stroked="f">
              <v:path arrowok="t"/>
            </v:shape>
            <v:shape id="_x0000_s1383" style="position:absolute;left:4185;top:4155;width:585;height:915" coordorigin="4185,4155" coordsize="585,915" path="m4185,4155r,915l4770,4613,4185,4155xe" fillcolor="#c55a11" stroked="f">
              <v:path arrowok="t"/>
            </v:shape>
            <v:shape id="_x0000_s1382" type="#_x0000_t202" style="position:absolute;left:1425;top:1668;width:2805;height:5340" filled="f" stroked="f">
              <v:textbox inset="0,0,0,0">
                <w:txbxContent>
                  <w:p w14:paraId="0A125C92" w14:textId="77777777" w:rsidR="005B5DED" w:rsidRDefault="005B5DED">
                    <w:pPr>
                      <w:spacing w:before="10"/>
                      <w:rPr>
                        <w:sz w:val="40"/>
                      </w:rPr>
                    </w:pPr>
                  </w:p>
                  <w:p w14:paraId="7D7600D0" w14:textId="77777777" w:rsidR="005B5DED" w:rsidRDefault="005B5DED">
                    <w:pPr>
                      <w:spacing w:before="1" w:line="276" w:lineRule="auto"/>
                      <w:ind w:left="600" w:right="660"/>
                      <w:jc w:val="center"/>
                      <w:rPr>
                        <w:b/>
                        <w:sz w:val="28"/>
                      </w:rPr>
                    </w:pPr>
                    <w:r>
                      <w:rPr>
                        <w:b/>
                        <w:color w:val="FFFFFF"/>
                        <w:sz w:val="28"/>
                      </w:rPr>
                      <w:t>INFORMING STRATEGIES</w:t>
                    </w:r>
                  </w:p>
                  <w:p w14:paraId="330A191C" w14:textId="77777777" w:rsidR="005B5DED" w:rsidRDefault="005B5DED">
                    <w:pPr>
                      <w:spacing w:before="200" w:line="415" w:lineRule="auto"/>
                      <w:ind w:left="603" w:right="660"/>
                      <w:jc w:val="center"/>
                      <w:rPr>
                        <w:b/>
                        <w:sz w:val="28"/>
                      </w:rPr>
                    </w:pPr>
                    <w:r>
                      <w:rPr>
                        <w:b/>
                        <w:color w:val="FFFFFF"/>
                        <w:sz w:val="28"/>
                      </w:rPr>
                      <w:t>Finance Workforce Assets Services</w:t>
                    </w:r>
                  </w:p>
                  <w:p w14:paraId="2572103B" w14:textId="77777777" w:rsidR="005B5DED" w:rsidRDefault="005B5DED">
                    <w:pPr>
                      <w:spacing w:before="6" w:line="276" w:lineRule="auto"/>
                      <w:ind w:left="603" w:right="660"/>
                      <w:jc w:val="center"/>
                      <w:rPr>
                        <w:b/>
                        <w:sz w:val="28"/>
                      </w:rPr>
                    </w:pPr>
                    <w:r>
                      <w:rPr>
                        <w:b/>
                        <w:color w:val="FFFFFF"/>
                        <w:sz w:val="28"/>
                      </w:rPr>
                      <w:t>Issue Specific Strategies</w:t>
                    </w:r>
                  </w:p>
                </w:txbxContent>
              </v:textbox>
            </v:shape>
            <w10:wrap anchorx="page"/>
          </v:group>
        </w:pict>
      </w:r>
      <w:r w:rsidR="00446DBA">
        <w:t>The Annual Budget relates to that year’s “slice” of the Corporate Business Plan, with any necessary adjustments made through the Annual Budget process</w:t>
      </w:r>
    </w:p>
    <w:p w14:paraId="4823C1CB" w14:textId="77777777" w:rsidR="00195D3F" w:rsidRDefault="00195D3F">
      <w:pPr>
        <w:jc w:val="both"/>
        <w:sectPr w:rsidR="00195D3F">
          <w:pgSz w:w="11910" w:h="16840"/>
          <w:pgMar w:top="520" w:right="420" w:bottom="280" w:left="0" w:header="720" w:footer="720" w:gutter="0"/>
          <w:cols w:space="720"/>
        </w:sectPr>
      </w:pPr>
    </w:p>
    <w:p w14:paraId="1ECE52B4" w14:textId="77777777" w:rsidR="00195D3F" w:rsidRDefault="00195D3F">
      <w:pPr>
        <w:pStyle w:val="BodyText"/>
        <w:rPr>
          <w:sz w:val="20"/>
        </w:rPr>
      </w:pPr>
    </w:p>
    <w:p w14:paraId="6C478194" w14:textId="77777777" w:rsidR="00195D3F" w:rsidRDefault="00195D3F">
      <w:pPr>
        <w:pStyle w:val="BodyText"/>
        <w:spacing w:before="2"/>
        <w:rPr>
          <w:sz w:val="21"/>
        </w:rPr>
      </w:pPr>
    </w:p>
    <w:p w14:paraId="0E4301D4" w14:textId="77777777" w:rsidR="00195D3F" w:rsidRDefault="00FE384C">
      <w:pPr>
        <w:spacing w:before="52"/>
        <w:ind w:left="5013"/>
        <w:rPr>
          <w:sz w:val="24"/>
        </w:rPr>
      </w:pPr>
      <w:r>
        <w:pict w14:anchorId="3EA49251">
          <v:shape id="_x0000_s1380" type="#_x0000_t202" style="position:absolute;left:0;text-align:left;margin-left:517.4pt;margin-top:3.2pt;width:51.8pt;height:13.5pt;z-index:251687936;mso-position-horizontal-relative:page" fillcolor="#1f4e79" stroked="f">
            <v:textbox inset="0,0,0,0">
              <w:txbxContent>
                <w:p w14:paraId="317007B9" w14:textId="77777777" w:rsidR="005B5DED" w:rsidRDefault="005B5DED">
                  <w:pPr>
                    <w:ind w:left="144"/>
                    <w:rPr>
                      <w:rFonts w:ascii="Calibri Light"/>
                    </w:rPr>
                  </w:pPr>
                  <w:r>
                    <w:rPr>
                      <w:rFonts w:ascii="Calibri Light"/>
                      <w:color w:val="FFFFFF"/>
                    </w:rPr>
                    <w:t>5</w:t>
                  </w:r>
                </w:p>
              </w:txbxContent>
            </v:textbox>
            <w10:wrap anchorx="page"/>
          </v:shape>
        </w:pict>
      </w:r>
      <w:r w:rsidR="00446DBA">
        <w:rPr>
          <w:b/>
          <w:i/>
          <w:sz w:val="24"/>
        </w:rPr>
        <w:t xml:space="preserve">Shire of Yilgarn </w:t>
      </w:r>
      <w:r w:rsidR="00446DBA">
        <w:rPr>
          <w:sz w:val="24"/>
        </w:rPr>
        <w:t>Strategic Community Plan 2020-2030</w:t>
      </w:r>
    </w:p>
    <w:p w14:paraId="3BA9ED9E" w14:textId="77777777" w:rsidR="00195D3F" w:rsidRDefault="00195D3F">
      <w:pPr>
        <w:pStyle w:val="BodyText"/>
        <w:rPr>
          <w:sz w:val="20"/>
        </w:rPr>
      </w:pPr>
    </w:p>
    <w:p w14:paraId="010DAACE" w14:textId="77777777" w:rsidR="00195D3F" w:rsidRDefault="00FE384C">
      <w:pPr>
        <w:pStyle w:val="BodyText"/>
        <w:spacing w:before="7"/>
        <w:rPr>
          <w:sz w:val="22"/>
        </w:rPr>
      </w:pPr>
      <w:r>
        <w:pict w14:anchorId="4A8E0FE2">
          <v:group id="_x0000_s1376" style="position:absolute;margin-left:65.15pt;margin-top:16.5pt;width:453.75pt;height:30.6pt;z-index:-251631616;mso-wrap-distance-left:0;mso-wrap-distance-right:0;mso-position-horizontal-relative:page" coordorigin="1303,330" coordsize="9075,612">
            <v:line id="_x0000_s1379" style="position:absolute" from="1332,928" to="10378,928" strokecolor="#1f4e79" strokeweight="1.44pt"/>
            <v:line id="_x0000_s1378" style="position:absolute" from="1318,330" to="1318,942" strokecolor="#1f4e79" strokeweight="1.44pt"/>
            <v:shape id="_x0000_s1377" type="#_x0000_t202" style="position:absolute;left:1303;top:330;width:9075;height:612" filled="f" stroked="f">
              <v:textbox inset="0,0,0,0">
                <w:txbxContent>
                  <w:p w14:paraId="3AED047E" w14:textId="77777777" w:rsidR="005B5DED" w:rsidRDefault="005B5DED">
                    <w:pPr>
                      <w:ind w:left="136"/>
                      <w:rPr>
                        <w:rFonts w:ascii="Calibri Light"/>
                        <w:sz w:val="40"/>
                      </w:rPr>
                    </w:pPr>
                    <w:bookmarkStart w:id="3" w:name="Shire_Profile"/>
                    <w:bookmarkEnd w:id="3"/>
                    <w:r>
                      <w:rPr>
                        <w:rFonts w:ascii="Calibri Light"/>
                        <w:color w:val="1F4E79"/>
                        <w:sz w:val="40"/>
                      </w:rPr>
                      <w:t>Shire Profile</w:t>
                    </w:r>
                  </w:p>
                </w:txbxContent>
              </v:textbox>
            </v:shape>
            <w10:wrap type="topAndBottom" anchorx="page"/>
          </v:group>
        </w:pict>
      </w:r>
    </w:p>
    <w:p w14:paraId="045E639A" w14:textId="77777777" w:rsidR="00195D3F" w:rsidRDefault="00195D3F">
      <w:pPr>
        <w:pStyle w:val="BodyText"/>
        <w:spacing w:before="11"/>
        <w:rPr>
          <w:sz w:val="25"/>
        </w:rPr>
      </w:pPr>
    </w:p>
    <w:p w14:paraId="341FB85B" w14:textId="77777777" w:rsidR="00195D3F" w:rsidRDefault="00195D3F">
      <w:pPr>
        <w:rPr>
          <w:sz w:val="25"/>
        </w:rPr>
        <w:sectPr w:rsidR="00195D3F">
          <w:pgSz w:w="11910" w:h="16840"/>
          <w:pgMar w:top="0" w:right="420" w:bottom="0" w:left="0" w:header="720" w:footer="720" w:gutter="0"/>
          <w:cols w:space="720"/>
        </w:sectPr>
      </w:pPr>
    </w:p>
    <w:p w14:paraId="3FF03CE1" w14:textId="77777777" w:rsidR="00195D3F" w:rsidRDefault="00FE384C">
      <w:pPr>
        <w:pStyle w:val="BodyText"/>
        <w:spacing w:before="52"/>
        <w:ind w:left="1440"/>
        <w:jc w:val="both"/>
        <w:rPr>
          <w:rFonts w:ascii="Calibri Light" w:hAnsi="Calibri Light"/>
        </w:rPr>
      </w:pPr>
      <w:r>
        <w:pict w14:anchorId="47042CE3">
          <v:group id="_x0000_s1373" style="position:absolute;left:0;text-align:left;margin-left:517.4pt;margin-top:0;width:77.9pt;height:841.95pt;z-index:-253677568;mso-position-horizontal-relative:page;mso-position-vertical-relative:page" coordorigin="10348" coordsize="1558,16839">
            <v:rect id="_x0000_s1375" style="position:absolute;left:10348;top:584;width:1558;height:270" fillcolor="#1f4e79" stroked="f"/>
            <v:line id="_x0000_s1374" style="position:absolute" from="11405,0" to="11405,16838" strokecolor="#1f4e79" strokeweight="2.16pt"/>
            <w10:wrap anchorx="page" anchory="page"/>
          </v:group>
        </w:pict>
      </w:r>
      <w:r w:rsidR="00446DBA">
        <w:rPr>
          <w:rFonts w:ascii="Calibri Light" w:hAnsi="Calibri Light"/>
          <w:color w:val="231F20"/>
        </w:rPr>
        <w:t xml:space="preserve">The Shire of Yilgarn is located in </w:t>
      </w:r>
      <w:r w:rsidR="00446DBA">
        <w:rPr>
          <w:rFonts w:ascii="Calibri Light" w:hAnsi="Calibri Light"/>
          <w:color w:val="231F20"/>
          <w:spacing w:val="2"/>
        </w:rPr>
        <w:t xml:space="preserve">Western Australia’s Eastern </w:t>
      </w:r>
      <w:r w:rsidR="00446DBA">
        <w:rPr>
          <w:rFonts w:ascii="Calibri Light" w:hAnsi="Calibri Light"/>
          <w:color w:val="231F20"/>
        </w:rPr>
        <w:t xml:space="preserve">Wheatbelt </w:t>
      </w:r>
      <w:r w:rsidR="00446DBA">
        <w:rPr>
          <w:rFonts w:ascii="Calibri Light" w:hAnsi="Calibri Light"/>
          <w:color w:val="231F20"/>
          <w:spacing w:val="2"/>
        </w:rPr>
        <w:t xml:space="preserve">and covers </w:t>
      </w:r>
      <w:r w:rsidR="00446DBA">
        <w:rPr>
          <w:rFonts w:ascii="Calibri Light" w:hAnsi="Calibri Light"/>
          <w:color w:val="231F20"/>
        </w:rPr>
        <w:t xml:space="preserve">a </w:t>
      </w:r>
      <w:r w:rsidR="00446DBA">
        <w:rPr>
          <w:rFonts w:ascii="Calibri Light" w:hAnsi="Calibri Light"/>
          <w:color w:val="231F20"/>
          <w:spacing w:val="2"/>
        </w:rPr>
        <w:t xml:space="preserve">vast area </w:t>
      </w:r>
      <w:r w:rsidR="00446DBA">
        <w:rPr>
          <w:rFonts w:ascii="Calibri Light" w:hAnsi="Calibri Light"/>
          <w:color w:val="231F20"/>
        </w:rPr>
        <w:t>of 30,720 square kilometres. Southern Cross, the main administrative centre of the Shire is located</w:t>
      </w:r>
      <w:r w:rsidR="00446DBA">
        <w:rPr>
          <w:rFonts w:ascii="Calibri Light" w:hAnsi="Calibri Light"/>
          <w:color w:val="231F20"/>
          <w:spacing w:val="-12"/>
        </w:rPr>
        <w:t xml:space="preserve"> </w:t>
      </w:r>
      <w:r w:rsidR="00446DBA">
        <w:rPr>
          <w:rFonts w:ascii="Calibri Light" w:hAnsi="Calibri Light"/>
          <w:color w:val="231F20"/>
        </w:rPr>
        <w:t>on</w:t>
      </w:r>
      <w:r w:rsidR="00446DBA">
        <w:rPr>
          <w:rFonts w:ascii="Calibri Light" w:hAnsi="Calibri Light"/>
          <w:color w:val="231F20"/>
          <w:spacing w:val="-12"/>
        </w:rPr>
        <w:t xml:space="preserve"> </w:t>
      </w:r>
      <w:r w:rsidR="00446DBA">
        <w:rPr>
          <w:rFonts w:ascii="Calibri Light" w:hAnsi="Calibri Light"/>
          <w:color w:val="231F20"/>
        </w:rPr>
        <w:t>the</w:t>
      </w:r>
      <w:r w:rsidR="00446DBA">
        <w:rPr>
          <w:rFonts w:ascii="Calibri Light" w:hAnsi="Calibri Light"/>
          <w:color w:val="231F20"/>
          <w:spacing w:val="-15"/>
        </w:rPr>
        <w:t xml:space="preserve"> </w:t>
      </w:r>
      <w:r w:rsidR="00446DBA">
        <w:rPr>
          <w:rFonts w:ascii="Calibri Light" w:hAnsi="Calibri Light"/>
          <w:color w:val="231F20"/>
        </w:rPr>
        <w:t>Great</w:t>
      </w:r>
      <w:r w:rsidR="00446DBA">
        <w:rPr>
          <w:rFonts w:ascii="Calibri Light" w:hAnsi="Calibri Light"/>
          <w:color w:val="231F20"/>
          <w:spacing w:val="-12"/>
        </w:rPr>
        <w:t xml:space="preserve"> </w:t>
      </w:r>
      <w:r w:rsidR="00446DBA">
        <w:rPr>
          <w:rFonts w:ascii="Calibri Light" w:hAnsi="Calibri Light"/>
          <w:color w:val="231F20"/>
        </w:rPr>
        <w:t>Eastern</w:t>
      </w:r>
      <w:r w:rsidR="00446DBA">
        <w:rPr>
          <w:rFonts w:ascii="Calibri Light" w:hAnsi="Calibri Light"/>
          <w:color w:val="231F20"/>
          <w:spacing w:val="-11"/>
        </w:rPr>
        <w:t xml:space="preserve"> </w:t>
      </w:r>
      <w:r w:rsidR="00446DBA">
        <w:rPr>
          <w:rFonts w:ascii="Calibri Light" w:hAnsi="Calibri Light"/>
          <w:color w:val="231F20"/>
        </w:rPr>
        <w:t>Highway,</w:t>
      </w:r>
      <w:r w:rsidR="00446DBA">
        <w:rPr>
          <w:rFonts w:ascii="Calibri Light" w:hAnsi="Calibri Light"/>
          <w:color w:val="231F20"/>
          <w:spacing w:val="-11"/>
        </w:rPr>
        <w:t xml:space="preserve"> </w:t>
      </w:r>
      <w:r w:rsidR="00446DBA">
        <w:rPr>
          <w:rFonts w:ascii="Calibri Light" w:hAnsi="Calibri Light"/>
          <w:color w:val="231F20"/>
        </w:rPr>
        <w:t>370</w:t>
      </w:r>
      <w:r w:rsidR="00446DBA">
        <w:rPr>
          <w:rFonts w:ascii="Calibri Light" w:hAnsi="Calibri Light"/>
          <w:color w:val="231F20"/>
          <w:spacing w:val="-7"/>
        </w:rPr>
        <w:t xml:space="preserve"> </w:t>
      </w:r>
      <w:r w:rsidR="00446DBA">
        <w:rPr>
          <w:rFonts w:ascii="Calibri Light" w:hAnsi="Calibri Light"/>
          <w:color w:val="231F20"/>
        </w:rPr>
        <w:t>kms</w:t>
      </w:r>
      <w:r w:rsidR="00446DBA">
        <w:rPr>
          <w:rFonts w:ascii="Calibri Light" w:hAnsi="Calibri Light"/>
          <w:color w:val="231F20"/>
          <w:spacing w:val="-8"/>
        </w:rPr>
        <w:t xml:space="preserve"> </w:t>
      </w:r>
      <w:r w:rsidR="00446DBA">
        <w:rPr>
          <w:rFonts w:ascii="Calibri Light" w:hAnsi="Calibri Light"/>
          <w:color w:val="231F20"/>
        </w:rPr>
        <w:t xml:space="preserve">east from the Perth </w:t>
      </w:r>
      <w:r w:rsidR="00446DBA">
        <w:rPr>
          <w:rFonts w:ascii="Calibri Light" w:hAnsi="Calibri Light"/>
          <w:color w:val="231F20"/>
          <w:spacing w:val="2"/>
        </w:rPr>
        <w:t>metropolitan</w:t>
      </w:r>
      <w:r w:rsidR="00446DBA">
        <w:rPr>
          <w:rFonts w:ascii="Calibri Light" w:hAnsi="Calibri Light"/>
          <w:color w:val="231F20"/>
          <w:spacing w:val="52"/>
        </w:rPr>
        <w:t xml:space="preserve"> </w:t>
      </w:r>
      <w:r w:rsidR="00446DBA">
        <w:rPr>
          <w:rFonts w:ascii="Calibri Light" w:hAnsi="Calibri Light"/>
          <w:color w:val="231F20"/>
          <w:spacing w:val="2"/>
        </w:rPr>
        <w:t>area.</w:t>
      </w:r>
    </w:p>
    <w:p w14:paraId="7E5C58AB" w14:textId="77777777" w:rsidR="00195D3F" w:rsidRDefault="00195D3F">
      <w:pPr>
        <w:pStyle w:val="BodyText"/>
        <w:spacing w:before="8"/>
        <w:rPr>
          <w:rFonts w:ascii="Calibri Light"/>
          <w:sz w:val="35"/>
        </w:rPr>
      </w:pPr>
    </w:p>
    <w:p w14:paraId="37C280DF" w14:textId="77777777" w:rsidR="00195D3F" w:rsidRDefault="00446DBA">
      <w:pPr>
        <w:pStyle w:val="BodyText"/>
        <w:ind w:left="1440" w:right="1"/>
        <w:jc w:val="both"/>
        <w:rPr>
          <w:rFonts w:ascii="Calibri Light"/>
        </w:rPr>
      </w:pPr>
      <w:r>
        <w:rPr>
          <w:rFonts w:ascii="Calibri Light"/>
          <w:color w:val="231F20"/>
        </w:rPr>
        <w:t>The Shire has a population of approximately 1,173 (2021 ABS data) people, however it serves well over that figure due to the resources industry in the Shire and the fly in fly out / drive in drive out nature of work. The Shire is well known as the Gateway between the Wheatbelt and the Goldfields.</w:t>
      </w:r>
    </w:p>
    <w:p w14:paraId="3BD6C274" w14:textId="77777777" w:rsidR="00195D3F" w:rsidRDefault="00195D3F">
      <w:pPr>
        <w:pStyle w:val="BodyText"/>
        <w:spacing w:before="9"/>
        <w:rPr>
          <w:rFonts w:ascii="Calibri Light"/>
          <w:sz w:val="35"/>
        </w:rPr>
      </w:pPr>
    </w:p>
    <w:p w14:paraId="38EEB502" w14:textId="12CD667D" w:rsidR="00195D3F" w:rsidRDefault="00446DBA">
      <w:pPr>
        <w:pStyle w:val="BodyText"/>
        <w:ind w:left="1439" w:right="142"/>
        <w:rPr>
          <w:rFonts w:ascii="Calibri Light" w:hAnsi="Calibri Light"/>
        </w:rPr>
      </w:pPr>
      <w:r>
        <w:rPr>
          <w:rFonts w:ascii="Calibri Light" w:hAnsi="Calibri Light"/>
          <w:color w:val="231F20"/>
        </w:rPr>
        <w:t>The name ‘Yilgarn’ is aboriginal for ‘white stone’ or “Quart</w:t>
      </w:r>
      <w:r w:rsidR="00A96DB4">
        <w:rPr>
          <w:rFonts w:ascii="Calibri Light" w:hAnsi="Calibri Light"/>
          <w:color w:val="231F20"/>
        </w:rPr>
        <w:t>z</w:t>
      </w:r>
      <w:r>
        <w:rPr>
          <w:rFonts w:ascii="Calibri Light" w:hAnsi="Calibri Light"/>
          <w:color w:val="231F20"/>
        </w:rPr>
        <w:t>”.</w:t>
      </w:r>
    </w:p>
    <w:p w14:paraId="38A2D18A" w14:textId="77777777" w:rsidR="00195D3F" w:rsidRDefault="00195D3F">
      <w:pPr>
        <w:pStyle w:val="BodyText"/>
        <w:spacing w:before="10"/>
        <w:rPr>
          <w:rFonts w:ascii="Calibri Light"/>
          <w:sz w:val="31"/>
        </w:rPr>
      </w:pPr>
    </w:p>
    <w:p w14:paraId="594D5D5E" w14:textId="77777777" w:rsidR="00195D3F" w:rsidRDefault="00446DBA">
      <w:pPr>
        <w:pStyle w:val="BodyText"/>
        <w:ind w:left="1440" w:right="1"/>
        <w:jc w:val="both"/>
        <w:rPr>
          <w:rFonts w:ascii="Calibri Light"/>
        </w:rPr>
      </w:pPr>
      <w:r>
        <w:rPr>
          <w:rFonts w:ascii="Calibri Light"/>
          <w:color w:val="231F20"/>
        </w:rPr>
        <w:t>As stated above, the town of Southern Cross is the main centre, and houses the administration of the Shire, however, there are numerous other smaller townsites throughout the Shire,  including, Bodallin, Bullfinch, Ghooli, Koolyanobbing, Marvel Loch, Moorine Rock, Mt Hampton and</w:t>
      </w:r>
      <w:r>
        <w:rPr>
          <w:rFonts w:ascii="Calibri Light"/>
          <w:color w:val="231F20"/>
          <w:spacing w:val="13"/>
        </w:rPr>
        <w:t xml:space="preserve"> </w:t>
      </w:r>
      <w:proofErr w:type="spellStart"/>
      <w:r>
        <w:rPr>
          <w:rFonts w:ascii="Calibri Light"/>
          <w:color w:val="231F20"/>
        </w:rPr>
        <w:t>Yellowdine</w:t>
      </w:r>
      <w:proofErr w:type="spellEnd"/>
      <w:r>
        <w:rPr>
          <w:rFonts w:ascii="Calibri Light"/>
          <w:color w:val="231F20"/>
        </w:rPr>
        <w:t>.</w:t>
      </w:r>
    </w:p>
    <w:p w14:paraId="0803CEDF" w14:textId="77777777" w:rsidR="00195D3F" w:rsidRDefault="00195D3F">
      <w:pPr>
        <w:pStyle w:val="BodyText"/>
        <w:spacing w:before="8"/>
        <w:rPr>
          <w:rFonts w:ascii="Calibri Light"/>
          <w:sz w:val="35"/>
        </w:rPr>
      </w:pPr>
    </w:p>
    <w:p w14:paraId="1523EDD2" w14:textId="77777777" w:rsidR="00195D3F" w:rsidRDefault="00446DBA">
      <w:pPr>
        <w:pStyle w:val="BodyText"/>
        <w:ind w:left="1440"/>
        <w:jc w:val="both"/>
        <w:rPr>
          <w:rFonts w:ascii="Calibri Light"/>
        </w:rPr>
      </w:pPr>
      <w:r>
        <w:rPr>
          <w:rFonts w:ascii="Calibri Light"/>
          <w:color w:val="231F20"/>
        </w:rPr>
        <w:t>In 1891, the Yilgarn Road Board was gazetted, and in 1918, it merged with the Municipality of Southern Cross. In 1961 it became the Shire of Yilgarn following the introduction of the Local Government Act 1960.</w:t>
      </w:r>
    </w:p>
    <w:p w14:paraId="1E675C98" w14:textId="77777777" w:rsidR="00195D3F" w:rsidRDefault="00195D3F">
      <w:pPr>
        <w:pStyle w:val="BodyText"/>
        <w:spacing w:before="9"/>
        <w:rPr>
          <w:rFonts w:ascii="Calibri Light"/>
          <w:sz w:val="35"/>
        </w:rPr>
      </w:pPr>
    </w:p>
    <w:p w14:paraId="7E57FBBF" w14:textId="77777777" w:rsidR="00195D3F" w:rsidRDefault="00446DBA">
      <w:pPr>
        <w:pStyle w:val="BodyText"/>
        <w:ind w:left="1440" w:right="1"/>
        <w:jc w:val="both"/>
        <w:rPr>
          <w:rFonts w:ascii="Calibri Light"/>
        </w:rPr>
      </w:pPr>
      <w:r>
        <w:rPr>
          <w:rFonts w:ascii="Calibri Light"/>
          <w:color w:val="231F20"/>
        </w:rPr>
        <w:t>The Shire provides roads, recreational facilities, funding for medical services, parks and gardens, street lighting, and waste collection amongst other community services and infrastructure. Our  elected members advocate for the interests of the community and make decisions about where and how development can</w:t>
      </w:r>
      <w:r>
        <w:rPr>
          <w:rFonts w:ascii="Calibri Light"/>
          <w:color w:val="231F20"/>
          <w:spacing w:val="14"/>
        </w:rPr>
        <w:t xml:space="preserve"> </w:t>
      </w:r>
      <w:r>
        <w:rPr>
          <w:rFonts w:ascii="Calibri Light"/>
          <w:color w:val="231F20"/>
        </w:rPr>
        <w:t>occur.</w:t>
      </w:r>
    </w:p>
    <w:p w14:paraId="1061C800" w14:textId="77777777" w:rsidR="00195D3F" w:rsidRDefault="00195D3F">
      <w:pPr>
        <w:pStyle w:val="BodyText"/>
        <w:spacing w:before="8"/>
        <w:rPr>
          <w:rFonts w:ascii="Calibri Light"/>
          <w:sz w:val="35"/>
        </w:rPr>
      </w:pPr>
    </w:p>
    <w:p w14:paraId="124253FC" w14:textId="77777777" w:rsidR="00195D3F" w:rsidRDefault="00446DBA">
      <w:pPr>
        <w:pStyle w:val="BodyText"/>
        <w:ind w:left="1440" w:right="1"/>
        <w:jc w:val="both"/>
        <w:rPr>
          <w:rFonts w:ascii="Calibri Light"/>
        </w:rPr>
      </w:pPr>
      <w:r>
        <w:rPr>
          <w:rFonts w:ascii="Calibri Light"/>
          <w:color w:val="231F20"/>
        </w:rPr>
        <w:t>Agricultural production and mining activities (gold, iron ore, lithium, and salt) are the main industries in the Shire of</w:t>
      </w:r>
      <w:r>
        <w:rPr>
          <w:rFonts w:ascii="Calibri Light"/>
          <w:color w:val="231F20"/>
          <w:spacing w:val="15"/>
        </w:rPr>
        <w:t xml:space="preserve"> </w:t>
      </w:r>
      <w:r>
        <w:rPr>
          <w:rFonts w:ascii="Calibri Light"/>
          <w:color w:val="231F20"/>
        </w:rPr>
        <w:t>Yilgarn</w:t>
      </w:r>
    </w:p>
    <w:p w14:paraId="159CB5ED" w14:textId="77777777" w:rsidR="00195D3F" w:rsidRDefault="00446DBA" w:rsidP="00446DBA">
      <w:pPr>
        <w:pStyle w:val="Heading8"/>
        <w:spacing w:before="189"/>
        <w:ind w:right="41"/>
        <w:jc w:val="center"/>
      </w:pPr>
      <w:r>
        <w:rPr>
          <w:b w:val="0"/>
        </w:rPr>
        <w:br w:type="column"/>
      </w:r>
      <w:r>
        <w:rPr>
          <w:color w:val="1F4E79"/>
        </w:rPr>
        <w:t>President</w:t>
      </w:r>
    </w:p>
    <w:p w14:paraId="37FC1499" w14:textId="77777777" w:rsidR="00195D3F" w:rsidRDefault="00FE384C" w:rsidP="00446DBA">
      <w:pPr>
        <w:pStyle w:val="BodyText"/>
        <w:spacing w:before="201"/>
        <w:ind w:left="78" w:right="41"/>
        <w:jc w:val="center"/>
      </w:pPr>
      <w:r>
        <w:pict w14:anchorId="063AEDDD">
          <v:line id="_x0000_s1372" style="position:absolute;left:0;text-align:left;z-index:251686912;mso-position-horizontal-relative:page" from="335.45pt,-18.45pt" to="335.45pt,671.25pt" strokecolor="#ed7d31" strokeweight="5.2pt">
            <w10:wrap anchorx="page"/>
          </v:line>
        </w:pict>
      </w:r>
      <w:r w:rsidR="00446DBA">
        <w:t>Cr Wayne Della Bosca</w:t>
      </w:r>
    </w:p>
    <w:p w14:paraId="5CAF00B4" w14:textId="77777777" w:rsidR="00195D3F" w:rsidRDefault="00446DBA" w:rsidP="00446DBA">
      <w:pPr>
        <w:spacing w:before="199" w:line="403" w:lineRule="auto"/>
        <w:ind w:left="1673" w:right="1635"/>
        <w:jc w:val="center"/>
        <w:rPr>
          <w:b/>
          <w:sz w:val="24"/>
        </w:rPr>
      </w:pPr>
      <w:r>
        <w:rPr>
          <w:b/>
          <w:color w:val="1F4E79"/>
          <w:sz w:val="24"/>
        </w:rPr>
        <w:t xml:space="preserve">Deputy President </w:t>
      </w:r>
      <w:r>
        <w:rPr>
          <w:sz w:val="24"/>
        </w:rPr>
        <w:t xml:space="preserve">Cr Bryan Close </w:t>
      </w:r>
      <w:r>
        <w:rPr>
          <w:b/>
          <w:color w:val="1F4E79"/>
          <w:sz w:val="24"/>
        </w:rPr>
        <w:t>Councillors</w:t>
      </w:r>
    </w:p>
    <w:p w14:paraId="40BAF266" w14:textId="77777777" w:rsidR="00446DBA" w:rsidRDefault="00446DBA" w:rsidP="00446DBA">
      <w:pPr>
        <w:pStyle w:val="BodyText"/>
        <w:spacing w:before="2" w:line="403" w:lineRule="auto"/>
        <w:ind w:left="1790" w:right="1712" w:hanging="41"/>
        <w:jc w:val="center"/>
      </w:pPr>
      <w:r>
        <w:t>Cr Jodie Cobden Cr Gary Guerini Cr Phil Nolan</w:t>
      </w:r>
    </w:p>
    <w:p w14:paraId="5EF21A4E" w14:textId="77777777" w:rsidR="00446DBA" w:rsidRDefault="00446DBA" w:rsidP="00446DBA">
      <w:pPr>
        <w:pStyle w:val="BodyText"/>
        <w:spacing w:before="2" w:line="403" w:lineRule="auto"/>
        <w:ind w:left="1790" w:right="1712" w:hanging="41"/>
        <w:jc w:val="center"/>
      </w:pPr>
      <w:r>
        <w:t>Cr Linda Rose</w:t>
      </w:r>
    </w:p>
    <w:p w14:paraId="08E807B8" w14:textId="77777777" w:rsidR="00195D3F" w:rsidRDefault="00446DBA" w:rsidP="00446DBA">
      <w:pPr>
        <w:pStyle w:val="BodyText"/>
        <w:spacing w:before="2" w:line="403" w:lineRule="auto"/>
        <w:ind w:left="1790" w:right="1712" w:hanging="41"/>
        <w:jc w:val="center"/>
      </w:pPr>
      <w:r>
        <w:t>Cr Lisa Granich</w:t>
      </w:r>
    </w:p>
    <w:p w14:paraId="487CC81A" w14:textId="77777777" w:rsidR="00195D3F" w:rsidRDefault="00446DBA">
      <w:pPr>
        <w:pStyle w:val="Heading8"/>
        <w:spacing w:line="289" w:lineRule="exact"/>
        <w:ind w:left="528"/>
        <w:jc w:val="both"/>
      </w:pPr>
      <w:r>
        <w:rPr>
          <w:color w:val="1F4E79"/>
        </w:rPr>
        <w:t>Shire Snapshot</w:t>
      </w:r>
      <w:r w:rsidR="00400C45">
        <w:rPr>
          <w:color w:val="1F4E79"/>
        </w:rPr>
        <w:t xml:space="preserve"> 21/22</w:t>
      </w:r>
    </w:p>
    <w:p w14:paraId="7615785D" w14:textId="77777777" w:rsidR="00195D3F" w:rsidRDefault="00446DBA">
      <w:pPr>
        <w:tabs>
          <w:tab w:val="left" w:pos="2879"/>
        </w:tabs>
        <w:spacing w:before="201"/>
        <w:ind w:right="41"/>
        <w:jc w:val="center"/>
        <w:rPr>
          <w:b/>
          <w:sz w:val="24"/>
        </w:rPr>
      </w:pPr>
      <w:r>
        <w:rPr>
          <w:sz w:val="24"/>
        </w:rPr>
        <w:t>Total</w:t>
      </w:r>
      <w:r>
        <w:rPr>
          <w:spacing w:val="-2"/>
          <w:sz w:val="24"/>
        </w:rPr>
        <w:t xml:space="preserve"> </w:t>
      </w:r>
      <w:r>
        <w:rPr>
          <w:sz w:val="24"/>
        </w:rPr>
        <w:t>Area</w:t>
      </w:r>
      <w:r>
        <w:rPr>
          <w:sz w:val="24"/>
        </w:rPr>
        <w:tab/>
      </w:r>
      <w:r>
        <w:rPr>
          <w:b/>
          <w:color w:val="2F5496"/>
          <w:sz w:val="24"/>
        </w:rPr>
        <w:t>30,720km²</w:t>
      </w:r>
    </w:p>
    <w:p w14:paraId="30B78FB5" w14:textId="77777777" w:rsidR="00195D3F" w:rsidRDefault="00446DBA">
      <w:pPr>
        <w:tabs>
          <w:tab w:val="left" w:pos="3408"/>
        </w:tabs>
        <w:spacing w:before="199"/>
        <w:ind w:left="528"/>
        <w:rPr>
          <w:b/>
          <w:sz w:val="24"/>
        </w:rPr>
      </w:pPr>
      <w:bookmarkStart w:id="4" w:name="_Hlk113371107"/>
      <w:r>
        <w:rPr>
          <w:sz w:val="24"/>
        </w:rPr>
        <w:t>Sealed</w:t>
      </w:r>
      <w:r>
        <w:rPr>
          <w:spacing w:val="-1"/>
          <w:sz w:val="24"/>
        </w:rPr>
        <w:t xml:space="preserve"> </w:t>
      </w:r>
      <w:r>
        <w:rPr>
          <w:sz w:val="24"/>
        </w:rPr>
        <w:t>Roads</w:t>
      </w:r>
      <w:r>
        <w:rPr>
          <w:sz w:val="24"/>
        </w:rPr>
        <w:tab/>
      </w:r>
      <w:r>
        <w:rPr>
          <w:b/>
          <w:color w:val="2F5496"/>
          <w:sz w:val="24"/>
        </w:rPr>
        <w:t>3</w:t>
      </w:r>
      <w:r w:rsidR="00A00033">
        <w:rPr>
          <w:b/>
          <w:color w:val="2F5496"/>
          <w:sz w:val="24"/>
        </w:rPr>
        <w:t>38</w:t>
      </w:r>
      <w:r>
        <w:rPr>
          <w:b/>
          <w:color w:val="2F5496"/>
          <w:sz w:val="24"/>
        </w:rPr>
        <w:t>km</w:t>
      </w:r>
    </w:p>
    <w:p w14:paraId="0D10D96A" w14:textId="77777777" w:rsidR="00195D3F" w:rsidRDefault="00446DBA">
      <w:pPr>
        <w:tabs>
          <w:tab w:val="left" w:pos="3408"/>
        </w:tabs>
        <w:spacing w:before="199"/>
        <w:ind w:left="528"/>
        <w:rPr>
          <w:b/>
          <w:sz w:val="24"/>
        </w:rPr>
      </w:pPr>
      <w:r>
        <w:rPr>
          <w:sz w:val="24"/>
        </w:rPr>
        <w:t>Unsealed</w:t>
      </w:r>
      <w:r>
        <w:rPr>
          <w:spacing w:val="-2"/>
          <w:sz w:val="24"/>
        </w:rPr>
        <w:t xml:space="preserve"> </w:t>
      </w:r>
      <w:r>
        <w:rPr>
          <w:sz w:val="24"/>
        </w:rPr>
        <w:t>Roads</w:t>
      </w:r>
      <w:r>
        <w:rPr>
          <w:sz w:val="24"/>
        </w:rPr>
        <w:tab/>
      </w:r>
      <w:r>
        <w:rPr>
          <w:b/>
          <w:color w:val="2F5496"/>
          <w:sz w:val="24"/>
        </w:rPr>
        <w:t>24</w:t>
      </w:r>
      <w:r w:rsidR="00F9081C">
        <w:rPr>
          <w:b/>
          <w:color w:val="2F5496"/>
          <w:sz w:val="24"/>
        </w:rPr>
        <w:t>45</w:t>
      </w:r>
      <w:r>
        <w:rPr>
          <w:b/>
          <w:color w:val="2F5496"/>
          <w:sz w:val="24"/>
        </w:rPr>
        <w:t>km</w:t>
      </w:r>
    </w:p>
    <w:p w14:paraId="5A7175FF" w14:textId="77777777" w:rsidR="00195D3F" w:rsidRDefault="00446DBA">
      <w:pPr>
        <w:pStyle w:val="BodyText"/>
        <w:tabs>
          <w:tab w:val="right" w:pos="3652"/>
        </w:tabs>
        <w:spacing w:before="202"/>
        <w:ind w:left="528"/>
        <w:rPr>
          <w:b/>
        </w:rPr>
      </w:pPr>
      <w:r>
        <w:t>Number of</w:t>
      </w:r>
      <w:r>
        <w:rPr>
          <w:spacing w:val="-1"/>
        </w:rPr>
        <w:t xml:space="preserve"> </w:t>
      </w:r>
      <w:r>
        <w:t>Employees</w:t>
      </w:r>
      <w:r>
        <w:tab/>
      </w:r>
      <w:r>
        <w:rPr>
          <w:b/>
          <w:color w:val="2F5496"/>
        </w:rPr>
        <w:t>47</w:t>
      </w:r>
    </w:p>
    <w:p w14:paraId="4DC8A435" w14:textId="77777777" w:rsidR="00195D3F" w:rsidRDefault="00446DBA">
      <w:pPr>
        <w:pStyle w:val="BodyText"/>
        <w:tabs>
          <w:tab w:val="right" w:pos="3775"/>
        </w:tabs>
        <w:spacing w:before="199"/>
        <w:ind w:left="528"/>
        <w:rPr>
          <w:b/>
        </w:rPr>
      </w:pPr>
      <w:r>
        <w:t>Number of</w:t>
      </w:r>
      <w:r>
        <w:rPr>
          <w:spacing w:val="-1"/>
        </w:rPr>
        <w:t xml:space="preserve"> </w:t>
      </w:r>
      <w:r>
        <w:t>Electors</w:t>
      </w:r>
      <w:r>
        <w:tab/>
      </w:r>
      <w:r>
        <w:rPr>
          <w:b/>
          <w:color w:val="2F5496"/>
        </w:rPr>
        <w:t>6</w:t>
      </w:r>
      <w:r w:rsidR="00F9081C">
        <w:rPr>
          <w:b/>
          <w:color w:val="2F5496"/>
        </w:rPr>
        <w:t>53</w:t>
      </w:r>
    </w:p>
    <w:p w14:paraId="255066AA" w14:textId="77777777" w:rsidR="00195D3F" w:rsidRDefault="00446DBA">
      <w:pPr>
        <w:tabs>
          <w:tab w:val="left" w:pos="3408"/>
        </w:tabs>
        <w:spacing w:before="201"/>
        <w:ind w:left="528"/>
        <w:rPr>
          <w:b/>
          <w:sz w:val="24"/>
        </w:rPr>
      </w:pPr>
      <w:r>
        <w:rPr>
          <w:sz w:val="24"/>
        </w:rPr>
        <w:t>Rates</w:t>
      </w:r>
      <w:r>
        <w:rPr>
          <w:sz w:val="24"/>
        </w:rPr>
        <w:tab/>
      </w:r>
      <w:r>
        <w:rPr>
          <w:b/>
          <w:color w:val="2F5496"/>
          <w:sz w:val="24"/>
        </w:rPr>
        <w:t>$</w:t>
      </w:r>
      <w:r w:rsidR="00400C45">
        <w:rPr>
          <w:b/>
          <w:color w:val="2F5496"/>
          <w:sz w:val="24"/>
        </w:rPr>
        <w:t>4</w:t>
      </w:r>
      <w:r>
        <w:rPr>
          <w:b/>
          <w:color w:val="2F5496"/>
          <w:sz w:val="24"/>
        </w:rPr>
        <w:t>.</w:t>
      </w:r>
      <w:r w:rsidR="00400C45">
        <w:rPr>
          <w:b/>
          <w:color w:val="2F5496"/>
          <w:sz w:val="24"/>
        </w:rPr>
        <w:t>16</w:t>
      </w:r>
      <w:r>
        <w:rPr>
          <w:b/>
          <w:color w:val="2F5496"/>
          <w:sz w:val="24"/>
        </w:rPr>
        <w:t>m</w:t>
      </w:r>
    </w:p>
    <w:p w14:paraId="187F4055" w14:textId="77777777" w:rsidR="00195D3F" w:rsidRDefault="00446DBA">
      <w:pPr>
        <w:tabs>
          <w:tab w:val="left" w:pos="3408"/>
        </w:tabs>
        <w:spacing w:before="199"/>
        <w:ind w:left="528"/>
        <w:rPr>
          <w:b/>
          <w:sz w:val="24"/>
        </w:rPr>
      </w:pPr>
      <w:r>
        <w:rPr>
          <w:sz w:val="24"/>
        </w:rPr>
        <w:t>Budget</w:t>
      </w:r>
      <w:r>
        <w:rPr>
          <w:sz w:val="24"/>
        </w:rPr>
        <w:tab/>
      </w:r>
      <w:r>
        <w:rPr>
          <w:b/>
          <w:color w:val="2F5496"/>
          <w:sz w:val="24"/>
        </w:rPr>
        <w:t>$</w:t>
      </w:r>
      <w:r w:rsidR="00400C45">
        <w:rPr>
          <w:b/>
          <w:color w:val="2F5496"/>
          <w:sz w:val="24"/>
        </w:rPr>
        <w:t>4.07</w:t>
      </w:r>
      <w:r>
        <w:rPr>
          <w:b/>
          <w:color w:val="2F5496"/>
          <w:sz w:val="24"/>
        </w:rPr>
        <w:t>m</w:t>
      </w:r>
    </w:p>
    <w:p w14:paraId="64D3B5AC" w14:textId="77777777" w:rsidR="00195D3F" w:rsidRDefault="00446DBA">
      <w:pPr>
        <w:pStyle w:val="BodyText"/>
        <w:spacing w:before="199"/>
        <w:ind w:left="528"/>
      </w:pPr>
      <w:r>
        <w:t>Financial Assistance Grants</w:t>
      </w:r>
    </w:p>
    <w:p w14:paraId="28ED7B8D" w14:textId="77777777" w:rsidR="00195D3F" w:rsidRDefault="00446DBA">
      <w:pPr>
        <w:tabs>
          <w:tab w:val="left" w:pos="3408"/>
        </w:tabs>
        <w:spacing w:before="202"/>
        <w:ind w:left="528"/>
        <w:rPr>
          <w:b/>
          <w:sz w:val="24"/>
        </w:rPr>
      </w:pPr>
      <w:r>
        <w:rPr>
          <w:sz w:val="24"/>
        </w:rPr>
        <w:t>General</w:t>
      </w:r>
      <w:r>
        <w:rPr>
          <w:sz w:val="24"/>
        </w:rPr>
        <w:tab/>
      </w:r>
      <w:r>
        <w:rPr>
          <w:b/>
          <w:color w:val="2F5496"/>
          <w:sz w:val="24"/>
        </w:rPr>
        <w:t>$</w:t>
      </w:r>
      <w:r w:rsidR="00400C45">
        <w:rPr>
          <w:b/>
          <w:color w:val="2F5496"/>
          <w:sz w:val="24"/>
        </w:rPr>
        <w:t>2</w:t>
      </w:r>
      <w:r>
        <w:rPr>
          <w:b/>
          <w:color w:val="2F5496"/>
          <w:sz w:val="24"/>
        </w:rPr>
        <w:t>.</w:t>
      </w:r>
      <w:r w:rsidR="00400C45">
        <w:rPr>
          <w:b/>
          <w:color w:val="2F5496"/>
          <w:sz w:val="24"/>
        </w:rPr>
        <w:t>1</w:t>
      </w:r>
      <w:r>
        <w:rPr>
          <w:b/>
          <w:color w:val="2F5496"/>
          <w:sz w:val="24"/>
        </w:rPr>
        <w:t>0m</w:t>
      </w:r>
    </w:p>
    <w:p w14:paraId="39A99190" w14:textId="77777777" w:rsidR="00195D3F" w:rsidRDefault="00446DBA">
      <w:pPr>
        <w:tabs>
          <w:tab w:val="left" w:pos="3408"/>
        </w:tabs>
        <w:spacing w:before="199"/>
        <w:ind w:left="528"/>
        <w:rPr>
          <w:b/>
          <w:sz w:val="24"/>
        </w:rPr>
      </w:pPr>
      <w:r>
        <w:rPr>
          <w:sz w:val="24"/>
        </w:rPr>
        <w:t>Roads</w:t>
      </w:r>
      <w:r>
        <w:rPr>
          <w:sz w:val="24"/>
        </w:rPr>
        <w:tab/>
      </w:r>
      <w:r>
        <w:rPr>
          <w:b/>
          <w:color w:val="2F5496"/>
          <w:sz w:val="24"/>
        </w:rPr>
        <w:t>$1.5</w:t>
      </w:r>
      <w:r w:rsidR="00400C45">
        <w:rPr>
          <w:b/>
          <w:color w:val="2F5496"/>
          <w:sz w:val="24"/>
        </w:rPr>
        <w:t>5</w:t>
      </w:r>
      <w:r>
        <w:rPr>
          <w:b/>
          <w:color w:val="2F5496"/>
          <w:sz w:val="24"/>
        </w:rPr>
        <w:t>m</w:t>
      </w:r>
    </w:p>
    <w:p w14:paraId="394203C6" w14:textId="77777777" w:rsidR="00195D3F" w:rsidRDefault="00446DBA">
      <w:pPr>
        <w:tabs>
          <w:tab w:val="left" w:pos="3408"/>
        </w:tabs>
        <w:spacing w:before="201"/>
        <w:ind w:left="528"/>
        <w:rPr>
          <w:b/>
          <w:sz w:val="24"/>
        </w:rPr>
      </w:pPr>
      <w:r>
        <w:rPr>
          <w:sz w:val="24"/>
        </w:rPr>
        <w:t>Other</w:t>
      </w:r>
      <w:r>
        <w:rPr>
          <w:spacing w:val="-3"/>
          <w:sz w:val="24"/>
        </w:rPr>
        <w:t xml:space="preserve"> </w:t>
      </w:r>
      <w:r>
        <w:rPr>
          <w:sz w:val="24"/>
        </w:rPr>
        <w:t>Grants</w:t>
      </w:r>
      <w:r>
        <w:rPr>
          <w:sz w:val="24"/>
        </w:rPr>
        <w:tab/>
      </w:r>
      <w:r>
        <w:rPr>
          <w:b/>
          <w:color w:val="2F5496"/>
          <w:sz w:val="24"/>
        </w:rPr>
        <w:t>$</w:t>
      </w:r>
      <w:r w:rsidR="00400C45">
        <w:rPr>
          <w:b/>
          <w:color w:val="2F5496"/>
          <w:sz w:val="24"/>
        </w:rPr>
        <w:t>2.95</w:t>
      </w:r>
      <w:r>
        <w:rPr>
          <w:b/>
          <w:color w:val="2F5496"/>
          <w:sz w:val="24"/>
        </w:rPr>
        <w:t>m</w:t>
      </w:r>
    </w:p>
    <w:p w14:paraId="3497A131" w14:textId="77777777" w:rsidR="00195D3F" w:rsidRDefault="00446DBA">
      <w:pPr>
        <w:tabs>
          <w:tab w:val="left" w:pos="3408"/>
        </w:tabs>
        <w:spacing w:before="199"/>
        <w:ind w:left="528"/>
        <w:rPr>
          <w:b/>
          <w:sz w:val="24"/>
        </w:rPr>
      </w:pPr>
      <w:r>
        <w:rPr>
          <w:sz w:val="24"/>
        </w:rPr>
        <w:t>Capital</w:t>
      </w:r>
      <w:r>
        <w:rPr>
          <w:spacing w:val="-1"/>
          <w:sz w:val="24"/>
        </w:rPr>
        <w:t xml:space="preserve"> </w:t>
      </w:r>
      <w:r>
        <w:rPr>
          <w:sz w:val="24"/>
        </w:rPr>
        <w:t>Expenditure</w:t>
      </w:r>
      <w:r>
        <w:rPr>
          <w:sz w:val="24"/>
        </w:rPr>
        <w:tab/>
      </w:r>
      <w:r>
        <w:rPr>
          <w:b/>
          <w:color w:val="2F5496"/>
          <w:sz w:val="24"/>
        </w:rPr>
        <w:t>$</w:t>
      </w:r>
      <w:r w:rsidR="00400C45">
        <w:rPr>
          <w:b/>
          <w:color w:val="2F5496"/>
          <w:sz w:val="24"/>
        </w:rPr>
        <w:t>5.07</w:t>
      </w:r>
      <w:r>
        <w:rPr>
          <w:b/>
          <w:color w:val="2F5496"/>
          <w:sz w:val="24"/>
        </w:rPr>
        <w:t>m</w:t>
      </w:r>
    </w:p>
    <w:p w14:paraId="380F9B9C" w14:textId="77777777" w:rsidR="00195D3F" w:rsidRDefault="00446DBA">
      <w:pPr>
        <w:pStyle w:val="BodyText"/>
        <w:spacing w:before="199"/>
        <w:ind w:left="528"/>
      </w:pPr>
      <w:r>
        <w:t>Operating Expenditure</w:t>
      </w:r>
      <w:r w:rsidR="00400C45">
        <w:tab/>
        <w:t xml:space="preserve">          </w:t>
      </w:r>
      <w:r w:rsidR="00400C45" w:rsidRPr="00400C45">
        <w:rPr>
          <w:b/>
          <w:color w:val="1F497D" w:themeColor="text2"/>
        </w:rPr>
        <w:t>$</w:t>
      </w:r>
      <w:r w:rsidR="00400C45">
        <w:rPr>
          <w:b/>
          <w:color w:val="1F497D" w:themeColor="text2"/>
        </w:rPr>
        <w:t>11.3m</w:t>
      </w:r>
      <w:r w:rsidR="00400C45">
        <w:tab/>
      </w:r>
      <w:r w:rsidR="00400C45">
        <w:tab/>
      </w:r>
    </w:p>
    <w:p w14:paraId="49D17C19" w14:textId="77777777" w:rsidR="00195D3F" w:rsidRDefault="00446DBA">
      <w:pPr>
        <w:tabs>
          <w:tab w:val="left" w:pos="3408"/>
        </w:tabs>
        <w:spacing w:before="202"/>
        <w:ind w:left="528"/>
        <w:rPr>
          <w:b/>
          <w:sz w:val="24"/>
        </w:rPr>
      </w:pPr>
      <w:r>
        <w:rPr>
          <w:sz w:val="24"/>
        </w:rPr>
        <w:t>Excluding</w:t>
      </w:r>
      <w:r>
        <w:rPr>
          <w:spacing w:val="-3"/>
          <w:sz w:val="24"/>
        </w:rPr>
        <w:t xml:space="preserve"> </w:t>
      </w:r>
      <w:r>
        <w:rPr>
          <w:sz w:val="24"/>
        </w:rPr>
        <w:t>Depreciation</w:t>
      </w:r>
      <w:r>
        <w:rPr>
          <w:sz w:val="24"/>
        </w:rPr>
        <w:tab/>
      </w:r>
      <w:r>
        <w:rPr>
          <w:b/>
          <w:color w:val="2F5496"/>
          <w:sz w:val="24"/>
        </w:rPr>
        <w:t>$</w:t>
      </w:r>
      <w:r w:rsidR="00400C45">
        <w:rPr>
          <w:b/>
          <w:color w:val="2F5496"/>
          <w:sz w:val="24"/>
        </w:rPr>
        <w:t>7.31</w:t>
      </w:r>
      <w:r>
        <w:rPr>
          <w:b/>
          <w:color w:val="2F5496"/>
          <w:sz w:val="24"/>
        </w:rPr>
        <w:t>m</w:t>
      </w:r>
    </w:p>
    <w:p w14:paraId="0492AF6A" w14:textId="77777777" w:rsidR="00195D3F" w:rsidRDefault="00446DBA">
      <w:pPr>
        <w:tabs>
          <w:tab w:val="left" w:pos="3408"/>
        </w:tabs>
        <w:spacing w:before="199"/>
        <w:ind w:left="528"/>
        <w:rPr>
          <w:b/>
          <w:sz w:val="24"/>
        </w:rPr>
      </w:pPr>
      <w:r>
        <w:rPr>
          <w:sz w:val="24"/>
        </w:rPr>
        <w:t>Depreciation</w:t>
      </w:r>
      <w:r>
        <w:rPr>
          <w:sz w:val="24"/>
        </w:rPr>
        <w:tab/>
      </w:r>
      <w:r>
        <w:rPr>
          <w:b/>
          <w:color w:val="2F5496"/>
          <w:sz w:val="24"/>
        </w:rPr>
        <w:t>$</w:t>
      </w:r>
      <w:r w:rsidR="00400C45">
        <w:rPr>
          <w:b/>
          <w:color w:val="2F5496"/>
          <w:sz w:val="24"/>
        </w:rPr>
        <w:t>3.97</w:t>
      </w:r>
      <w:r>
        <w:rPr>
          <w:b/>
          <w:color w:val="2F5496"/>
          <w:sz w:val="24"/>
        </w:rPr>
        <w:t>m</w:t>
      </w:r>
    </w:p>
    <w:p w14:paraId="0A60314E" w14:textId="77777777" w:rsidR="00195D3F" w:rsidRDefault="00446DBA">
      <w:pPr>
        <w:tabs>
          <w:tab w:val="left" w:pos="3408"/>
        </w:tabs>
        <w:spacing w:before="201"/>
        <w:ind w:left="528"/>
        <w:rPr>
          <w:b/>
          <w:sz w:val="24"/>
        </w:rPr>
      </w:pPr>
      <w:r>
        <w:rPr>
          <w:sz w:val="24"/>
        </w:rPr>
        <w:t>Value</w:t>
      </w:r>
      <w:r>
        <w:rPr>
          <w:spacing w:val="-1"/>
          <w:sz w:val="24"/>
        </w:rPr>
        <w:t xml:space="preserve"> </w:t>
      </w:r>
      <w:r>
        <w:rPr>
          <w:sz w:val="24"/>
        </w:rPr>
        <w:t>of</w:t>
      </w:r>
      <w:r>
        <w:rPr>
          <w:spacing w:val="-1"/>
          <w:sz w:val="24"/>
        </w:rPr>
        <w:t xml:space="preserve"> </w:t>
      </w:r>
      <w:r>
        <w:rPr>
          <w:sz w:val="24"/>
        </w:rPr>
        <w:t>Assets</w:t>
      </w:r>
      <w:r>
        <w:rPr>
          <w:sz w:val="24"/>
        </w:rPr>
        <w:tab/>
      </w:r>
      <w:r>
        <w:rPr>
          <w:b/>
          <w:color w:val="2F5496"/>
          <w:sz w:val="24"/>
        </w:rPr>
        <w:t>$2</w:t>
      </w:r>
      <w:r w:rsidR="00400C45">
        <w:rPr>
          <w:b/>
          <w:color w:val="2F5496"/>
          <w:sz w:val="24"/>
        </w:rPr>
        <w:t>60</w:t>
      </w:r>
      <w:r>
        <w:rPr>
          <w:b/>
          <w:color w:val="2F5496"/>
          <w:sz w:val="24"/>
        </w:rPr>
        <w:t>m</w:t>
      </w:r>
    </w:p>
    <w:bookmarkEnd w:id="4"/>
    <w:p w14:paraId="27502EDE" w14:textId="77777777" w:rsidR="00195D3F" w:rsidRDefault="00195D3F">
      <w:pPr>
        <w:rPr>
          <w:sz w:val="24"/>
        </w:rPr>
        <w:sectPr w:rsidR="00195D3F">
          <w:type w:val="continuous"/>
          <w:pgSz w:w="11910" w:h="16840"/>
          <w:pgMar w:top="1580" w:right="420" w:bottom="280" w:left="0" w:header="720" w:footer="720" w:gutter="0"/>
          <w:cols w:num="2" w:space="720" w:equalWidth="0">
            <w:col w:w="6404" w:space="40"/>
            <w:col w:w="5046"/>
          </w:cols>
        </w:sectPr>
      </w:pPr>
    </w:p>
    <w:p w14:paraId="4A22B099" w14:textId="77777777" w:rsidR="00195D3F" w:rsidRDefault="00FE384C">
      <w:pPr>
        <w:pStyle w:val="BodyText"/>
        <w:rPr>
          <w:b/>
          <w:sz w:val="20"/>
        </w:rPr>
      </w:pPr>
      <w:r>
        <w:lastRenderedPageBreak/>
        <w:pict w14:anchorId="1DC3F242">
          <v:group id="_x0000_s1368" style="position:absolute;margin-left:517.4pt;margin-top:0;width:77.9pt;height:841.95pt;z-index:251701248;mso-position-horizontal-relative:page;mso-position-vertical-relative:page" coordorigin="10348" coordsize="1558,16839">
            <v:rect id="_x0000_s1371" style="position:absolute;left:10348;top:584;width:1558;height:270" fillcolor="#1f4e79" stroked="f"/>
            <v:line id="_x0000_s1370" style="position:absolute" from="11405,0" to="11405,16838" strokecolor="#1f4e79" strokeweight="2.16pt"/>
            <v:shape id="_x0000_s1369" type="#_x0000_t202" style="position:absolute;left:10348;top:584;width:1036;height:270" fillcolor="#1f4e79" stroked="f">
              <v:textbox inset="0,0,0,0">
                <w:txbxContent>
                  <w:p w14:paraId="67318EF0" w14:textId="77777777" w:rsidR="005B5DED" w:rsidRDefault="005B5DED">
                    <w:pPr>
                      <w:ind w:left="144"/>
                      <w:rPr>
                        <w:rFonts w:ascii="Calibri Light"/>
                      </w:rPr>
                    </w:pPr>
                    <w:r>
                      <w:rPr>
                        <w:rFonts w:ascii="Calibri Light"/>
                        <w:color w:val="FFFFFF"/>
                      </w:rPr>
                      <w:t>6</w:t>
                    </w:r>
                  </w:p>
                </w:txbxContent>
              </v:textbox>
            </v:shape>
            <w10:wrap anchorx="page" anchory="page"/>
          </v:group>
        </w:pict>
      </w:r>
    </w:p>
    <w:p w14:paraId="2FDDAF08" w14:textId="77777777" w:rsidR="00195D3F" w:rsidRDefault="00195D3F">
      <w:pPr>
        <w:pStyle w:val="BodyText"/>
        <w:spacing w:before="2"/>
        <w:rPr>
          <w:b/>
          <w:sz w:val="21"/>
        </w:rPr>
      </w:pPr>
    </w:p>
    <w:p w14:paraId="66908A64" w14:textId="77777777" w:rsidR="00195D3F" w:rsidRDefault="00446DBA">
      <w:pPr>
        <w:spacing w:before="52"/>
        <w:ind w:left="5013"/>
        <w:rPr>
          <w:sz w:val="24"/>
        </w:rPr>
      </w:pPr>
      <w:r>
        <w:rPr>
          <w:b/>
          <w:i/>
          <w:sz w:val="24"/>
        </w:rPr>
        <w:t xml:space="preserve">Shire of Yilgarn </w:t>
      </w:r>
      <w:r>
        <w:rPr>
          <w:sz w:val="24"/>
        </w:rPr>
        <w:t>Strategic Community Plan 2020-2030</w:t>
      </w:r>
    </w:p>
    <w:p w14:paraId="5219F8EA" w14:textId="77777777" w:rsidR="00195D3F" w:rsidRDefault="00195D3F">
      <w:pPr>
        <w:pStyle w:val="BodyText"/>
        <w:rPr>
          <w:sz w:val="20"/>
        </w:rPr>
      </w:pPr>
    </w:p>
    <w:p w14:paraId="496F1A00" w14:textId="77777777" w:rsidR="00195D3F" w:rsidRDefault="00FE384C">
      <w:pPr>
        <w:pStyle w:val="BodyText"/>
        <w:spacing w:before="7"/>
        <w:rPr>
          <w:sz w:val="22"/>
        </w:rPr>
      </w:pPr>
      <w:r>
        <w:pict w14:anchorId="01317F95">
          <v:group id="_x0000_s1364" style="position:absolute;margin-left:65.15pt;margin-top:16.5pt;width:447.75pt;height:26.9pt;z-index:-251626496;mso-wrap-distance-left:0;mso-wrap-distance-right:0;mso-position-horizontal-relative:page" coordorigin="1303,330" coordsize="8955,538">
            <v:line id="_x0000_s1367" style="position:absolute" from="1332,853" to="10258,853" strokecolor="#2f5496" strokeweight="1.44pt"/>
            <v:line id="_x0000_s1366" style="position:absolute" from="1318,330" to="1318,868" strokecolor="#2f5496" strokeweight="1.44pt"/>
            <v:shape id="_x0000_s1365" type="#_x0000_t202" style="position:absolute;left:1303;top:330;width:8955;height:538" filled="f" stroked="f">
              <v:textbox inset="0,0,0,0">
                <w:txbxContent>
                  <w:p w14:paraId="4C6DFC99" w14:textId="77777777" w:rsidR="005B5DED" w:rsidRDefault="005B5DED">
                    <w:pPr>
                      <w:ind w:left="136"/>
                      <w:rPr>
                        <w:rFonts w:ascii="Calibri Light" w:hAnsi="Calibri Light"/>
                        <w:sz w:val="40"/>
                      </w:rPr>
                    </w:pPr>
                    <w:r>
                      <w:rPr>
                        <w:rFonts w:ascii="Calibri Light" w:hAnsi="Calibri Light"/>
                        <w:color w:val="1F4E79"/>
                        <w:sz w:val="40"/>
                      </w:rPr>
                      <w:t>Community Profile¹</w:t>
                    </w:r>
                  </w:p>
                </w:txbxContent>
              </v:textbox>
            </v:shape>
            <w10:wrap type="topAndBottom" anchorx="page"/>
          </v:group>
        </w:pict>
      </w:r>
    </w:p>
    <w:p w14:paraId="4645488B" w14:textId="77777777" w:rsidR="00195D3F" w:rsidRDefault="00446DBA">
      <w:pPr>
        <w:pStyle w:val="BodyText"/>
        <w:spacing w:before="75" w:line="278" w:lineRule="auto"/>
        <w:ind w:left="1440" w:right="1190"/>
      </w:pPr>
      <w:r>
        <w:t>The Shire of Yilgarn community has experienced steady decline in population over the past several years. Currently, the population is at 1,173 with around 62% male and 38% female.</w:t>
      </w:r>
    </w:p>
    <w:p w14:paraId="6AFCCE77" w14:textId="77777777" w:rsidR="00446DBA" w:rsidRDefault="00446DBA">
      <w:pPr>
        <w:pStyle w:val="BodyText"/>
        <w:spacing w:before="75" w:line="278" w:lineRule="auto"/>
        <w:ind w:left="1440" w:right="1190"/>
      </w:pPr>
      <w:r>
        <w:rPr>
          <w:noProof/>
          <w:lang w:bidi="ar-SA"/>
        </w:rPr>
        <w:drawing>
          <wp:inline distT="0" distB="0" distL="0" distR="0" wp14:anchorId="62F8340B" wp14:editId="66F17DAF">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F89A07D" w14:textId="77777777" w:rsidR="00195D3F" w:rsidRDefault="00195D3F">
      <w:pPr>
        <w:pStyle w:val="BodyText"/>
        <w:rPr>
          <w:sz w:val="20"/>
        </w:rPr>
      </w:pPr>
    </w:p>
    <w:p w14:paraId="5DDEE5F3" w14:textId="77777777" w:rsidR="00195D3F" w:rsidRDefault="00195D3F">
      <w:pPr>
        <w:pStyle w:val="BodyText"/>
        <w:spacing w:before="3"/>
        <w:rPr>
          <w:sz w:val="25"/>
        </w:rPr>
      </w:pPr>
    </w:p>
    <w:p w14:paraId="4B2895EF" w14:textId="77777777" w:rsidR="00AE0613" w:rsidRDefault="00446DBA" w:rsidP="00AE0613">
      <w:pPr>
        <w:pStyle w:val="BodyText"/>
        <w:ind w:left="1440"/>
      </w:pPr>
      <w:r>
        <w:t>The age profile of the Shire of Yilgarn from 20</w:t>
      </w:r>
      <w:r w:rsidR="005B5DED">
        <w:t>0</w:t>
      </w:r>
      <w:r>
        <w:t>1-20</w:t>
      </w:r>
      <w:r w:rsidR="005B5DED">
        <w:t>21</w:t>
      </w:r>
      <w:r>
        <w:t xml:space="preserve"> is as follows:</w:t>
      </w:r>
    </w:p>
    <w:p w14:paraId="6F0CD8EC" w14:textId="77777777" w:rsidR="00195D3F" w:rsidRDefault="00AE0613" w:rsidP="00AE0613">
      <w:pPr>
        <w:pStyle w:val="BodyText"/>
        <w:ind w:left="1440"/>
        <w:rPr>
          <w:sz w:val="15"/>
        </w:rPr>
      </w:pPr>
      <w:r>
        <w:rPr>
          <w:sz w:val="15"/>
        </w:rPr>
        <w:t xml:space="preserve"> </w:t>
      </w:r>
    </w:p>
    <w:p w14:paraId="5AEAD38A" w14:textId="77777777" w:rsidR="00AE0613" w:rsidRDefault="00AE0613" w:rsidP="00AE0613">
      <w:pPr>
        <w:pStyle w:val="BodyText"/>
        <w:ind w:left="1440"/>
        <w:rPr>
          <w:sz w:val="15"/>
        </w:rPr>
      </w:pPr>
      <w:r>
        <w:rPr>
          <w:noProof/>
          <w:sz w:val="15"/>
          <w:lang w:bidi="ar-SA"/>
        </w:rPr>
        <w:drawing>
          <wp:inline distT="0" distB="0" distL="0" distR="0" wp14:anchorId="596F9942" wp14:editId="29576E64">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DC22E12" w14:textId="77777777" w:rsidR="00195D3F" w:rsidRDefault="00446DBA">
      <w:pPr>
        <w:pStyle w:val="BodyText"/>
        <w:spacing w:before="206"/>
        <w:ind w:left="1440"/>
      </w:pPr>
      <w:r>
        <w:t>The median age of the Shi</w:t>
      </w:r>
      <w:r w:rsidR="005B5DED">
        <w:t>re of Yilgarn population in 2021 was 47</w:t>
      </w:r>
      <w:r>
        <w:t>.</w:t>
      </w:r>
    </w:p>
    <w:p w14:paraId="1D6E59AF" w14:textId="77777777" w:rsidR="00195D3F" w:rsidRDefault="00446DBA">
      <w:pPr>
        <w:pStyle w:val="BodyText"/>
        <w:spacing w:before="156" w:line="278" w:lineRule="auto"/>
        <w:ind w:left="1440" w:right="1293"/>
      </w:pPr>
      <w:r>
        <w:t>The Shire of Yilgarn population has an unemployment rate of 6.6% compared to the Australian unemployment rate of 6.9% (2016 ABS data). The primary employment sectors in the Yilgarn are mining, agriculture and construction.</w:t>
      </w:r>
    </w:p>
    <w:p w14:paraId="2D734CD7" w14:textId="77777777" w:rsidR="00195D3F" w:rsidRDefault="00446DBA">
      <w:pPr>
        <w:spacing w:before="192"/>
        <w:ind w:left="1440"/>
        <w:rPr>
          <w:rFonts w:ascii="Calibri Light" w:hAnsi="Calibri Light"/>
        </w:rPr>
      </w:pPr>
      <w:r>
        <w:rPr>
          <w:rFonts w:ascii="Calibri Light" w:hAnsi="Calibri Light"/>
        </w:rPr>
        <w:t xml:space="preserve">¹Australian Bureau of Statistics </w:t>
      </w:r>
      <w:r w:rsidR="00AE0613">
        <w:rPr>
          <w:rFonts w:ascii="Calibri Light" w:hAnsi="Calibri Light"/>
        </w:rPr>
        <w:t>2021</w:t>
      </w:r>
      <w:r>
        <w:rPr>
          <w:rFonts w:ascii="Calibri Light" w:hAnsi="Calibri Light"/>
        </w:rPr>
        <w:t>, Yilgarn (Local Government Area), Basic Community Profile</w:t>
      </w:r>
    </w:p>
    <w:p w14:paraId="3B57ABC6" w14:textId="77777777" w:rsidR="00195D3F" w:rsidRDefault="00195D3F">
      <w:pPr>
        <w:rPr>
          <w:rFonts w:ascii="Calibri Light" w:hAnsi="Calibri Light"/>
        </w:rPr>
        <w:sectPr w:rsidR="00195D3F">
          <w:pgSz w:w="11910" w:h="16840"/>
          <w:pgMar w:top="0" w:right="420" w:bottom="0" w:left="0" w:header="720" w:footer="720" w:gutter="0"/>
          <w:cols w:space="720"/>
        </w:sectPr>
      </w:pPr>
    </w:p>
    <w:p w14:paraId="2D659256" w14:textId="77777777" w:rsidR="00195D3F" w:rsidRDefault="00FE384C">
      <w:pPr>
        <w:spacing w:before="34"/>
        <w:ind w:left="5013"/>
        <w:rPr>
          <w:sz w:val="24"/>
        </w:rPr>
      </w:pPr>
      <w:r>
        <w:lastRenderedPageBreak/>
        <w:pict w14:anchorId="1A32BE02">
          <v:group id="_x0000_s1161" style="position:absolute;left:0;text-align:left;margin-left:0;margin-top:0;width:595.35pt;height:841.95pt;z-index:-253645824;mso-position-horizontal-relative:page;mso-position-vertical-relative:page" coordsize="11907,16839">
            <v:rect id="_x0000_s1164" style="position:absolute;left:10348;top:584;width:1558;height:270" fillcolor="#1f4e79" stroked="f"/>
            <v:shape id="_x0000_s1163" type="#_x0000_t75" style="position:absolute;top:8639;width:11907;height:6803">
              <v:imagedata r:id="rId11" o:title=""/>
            </v:shape>
            <v:line id="_x0000_s1162" style="position:absolute" from="11405,0" to="11405,16838" strokecolor="#1f4e79" strokeweight="2.16pt"/>
            <w10:wrap anchorx="page" anchory="page"/>
          </v:group>
        </w:pict>
      </w:r>
      <w:r>
        <w:pict w14:anchorId="27B017BD">
          <v:shape id="_x0000_s1160" type="#_x0000_t202" style="position:absolute;left:0;text-align:left;margin-left:517.4pt;margin-top:2.3pt;width:51.8pt;height:13.5pt;z-index:251718656;mso-position-horizontal-relative:page" fillcolor="#1f4e79" stroked="f">
            <v:textbox inset="0,0,0,0">
              <w:txbxContent>
                <w:p w14:paraId="7FA5AC8F" w14:textId="77777777" w:rsidR="005B5DED" w:rsidRDefault="005B5DED">
                  <w:pPr>
                    <w:ind w:left="144"/>
                    <w:rPr>
                      <w:rFonts w:ascii="Calibri Light"/>
                    </w:rPr>
                  </w:pPr>
                  <w:r>
                    <w:rPr>
                      <w:rFonts w:ascii="Calibri Light"/>
                      <w:color w:val="FFFFFF"/>
                    </w:rPr>
                    <w:t>7</w:t>
                  </w:r>
                </w:p>
              </w:txbxContent>
            </v:textbox>
            <w10:wrap anchorx="page"/>
          </v:shape>
        </w:pict>
      </w:r>
      <w:bookmarkStart w:id="5" w:name="Desired_outcomes_for_each_objective_have"/>
      <w:bookmarkEnd w:id="5"/>
      <w:r w:rsidR="00446DBA">
        <w:rPr>
          <w:b/>
          <w:i/>
          <w:sz w:val="24"/>
        </w:rPr>
        <w:t xml:space="preserve">Shire of Yilgarn </w:t>
      </w:r>
      <w:r w:rsidR="00446DBA">
        <w:rPr>
          <w:sz w:val="24"/>
        </w:rPr>
        <w:t>Strategic Community Plan 2020-2030</w:t>
      </w:r>
    </w:p>
    <w:p w14:paraId="2CABCB0E" w14:textId="77777777" w:rsidR="00195D3F" w:rsidRDefault="00195D3F">
      <w:pPr>
        <w:pStyle w:val="BodyText"/>
        <w:rPr>
          <w:sz w:val="20"/>
        </w:rPr>
      </w:pPr>
    </w:p>
    <w:p w14:paraId="55999B72" w14:textId="77777777" w:rsidR="00195D3F" w:rsidRDefault="00FE384C">
      <w:pPr>
        <w:pStyle w:val="BodyText"/>
        <w:spacing w:before="3"/>
        <w:rPr>
          <w:sz w:val="19"/>
        </w:rPr>
      </w:pPr>
      <w:r>
        <w:pict w14:anchorId="298B6C4D">
          <v:group id="_x0000_s1156" style="position:absolute;margin-left:65.15pt;margin-top:14.5pt;width:453.75pt;height:32.65pt;z-index:-251599872;mso-wrap-distance-left:0;mso-wrap-distance-right:0;mso-position-horizontal-relative:page" coordorigin="1303,290" coordsize="9075,653">
            <v:line id="_x0000_s1159" style="position:absolute" from="1332,928" to="10378,928" strokecolor="#2f5496" strokeweight="1.44pt"/>
            <v:line id="_x0000_s1158" style="position:absolute" from="1318,290" to="1318,942" strokecolor="#2f5496" strokeweight="1.44pt"/>
            <v:shape id="_x0000_s1157" type="#_x0000_t202" style="position:absolute;left:1303;top:289;width:9075;height:653" filled="f" stroked="f">
              <v:textbox inset="0,0,0,0">
                <w:txbxContent>
                  <w:p w14:paraId="6F23F57B" w14:textId="77777777" w:rsidR="005B5DED" w:rsidRDefault="005B5DED">
                    <w:pPr>
                      <w:spacing w:before="39"/>
                      <w:ind w:left="136"/>
                      <w:rPr>
                        <w:rFonts w:ascii="Calibri Light"/>
                        <w:sz w:val="40"/>
                      </w:rPr>
                    </w:pPr>
                    <w:bookmarkStart w:id="6" w:name="Introduction"/>
                    <w:bookmarkEnd w:id="6"/>
                    <w:r>
                      <w:rPr>
                        <w:rFonts w:ascii="Calibri Light"/>
                        <w:color w:val="2F5496"/>
                        <w:sz w:val="40"/>
                      </w:rPr>
                      <w:t>Other Agency strategies and plans</w:t>
                    </w:r>
                  </w:p>
                </w:txbxContent>
              </v:textbox>
            </v:shape>
            <w10:wrap type="topAndBottom" anchorx="page"/>
          </v:group>
        </w:pict>
      </w:r>
    </w:p>
    <w:p w14:paraId="00ED4992" w14:textId="77777777" w:rsidR="00195D3F" w:rsidRDefault="00446DBA">
      <w:pPr>
        <w:pStyle w:val="BodyText"/>
        <w:spacing w:line="248" w:lineRule="exact"/>
        <w:ind w:left="1440"/>
        <w:jc w:val="both"/>
      </w:pPr>
      <w:bookmarkStart w:id="7" w:name="What_is_the_Strategic_Community_Plan"/>
      <w:bookmarkEnd w:id="7"/>
      <w:r>
        <w:t xml:space="preserve">The </w:t>
      </w:r>
      <w:r>
        <w:rPr>
          <w:color w:val="231F20"/>
        </w:rPr>
        <w:t>Shire of Yilgarn does not exist in isolation and is part of the Wheatbelt Region and the</w:t>
      </w:r>
    </w:p>
    <w:p w14:paraId="2A2C21C2" w14:textId="77777777" w:rsidR="00195D3F" w:rsidRDefault="00446DBA">
      <w:pPr>
        <w:pStyle w:val="BodyText"/>
        <w:ind w:left="1440" w:right="1132"/>
        <w:jc w:val="both"/>
      </w:pPr>
      <w:bookmarkStart w:id="8" w:name="The_Strategy_Community_Plan_is_the_highe"/>
      <w:bookmarkEnd w:id="8"/>
      <w:r>
        <w:rPr>
          <w:color w:val="231F20"/>
        </w:rPr>
        <w:t>broader State of Western Australia. This section provides an overview of some of the key strategies and plans that influence the Shire’s operating environment.</w:t>
      </w:r>
    </w:p>
    <w:p w14:paraId="7A17E066" w14:textId="77777777" w:rsidR="00195D3F" w:rsidRDefault="00195D3F">
      <w:pPr>
        <w:pStyle w:val="BodyText"/>
      </w:pPr>
    </w:p>
    <w:p w14:paraId="010894FE" w14:textId="77777777" w:rsidR="00195D3F" w:rsidRDefault="00195D3F">
      <w:pPr>
        <w:pStyle w:val="BodyText"/>
        <w:spacing w:before="10"/>
        <w:rPr>
          <w:sz w:val="19"/>
        </w:rPr>
      </w:pPr>
    </w:p>
    <w:p w14:paraId="41488DBE" w14:textId="77777777" w:rsidR="00195D3F" w:rsidRDefault="00446DBA">
      <w:pPr>
        <w:pStyle w:val="Heading7"/>
        <w:spacing w:line="302" w:lineRule="auto"/>
        <w:ind w:right="5820"/>
      </w:pPr>
      <w:r>
        <w:rPr>
          <w:color w:val="2F5496"/>
        </w:rPr>
        <w:t>Wheatbelt Development Commission Wheatbelt Blueprint</w:t>
      </w:r>
    </w:p>
    <w:p w14:paraId="17729814" w14:textId="77777777" w:rsidR="00195D3F" w:rsidRDefault="00446DBA">
      <w:pPr>
        <w:pStyle w:val="BodyText"/>
        <w:spacing w:line="254" w:lineRule="exact"/>
        <w:ind w:left="1440"/>
        <w:jc w:val="both"/>
      </w:pPr>
      <w:r>
        <w:t>The Wheatbelt Blueprint was developed by the Wheatbelt Development Commission, and</w:t>
      </w:r>
    </w:p>
    <w:p w14:paraId="22410558" w14:textId="77777777" w:rsidR="00195D3F" w:rsidRDefault="00446DBA">
      <w:pPr>
        <w:pStyle w:val="BodyText"/>
        <w:ind w:left="1440" w:right="1133"/>
        <w:jc w:val="both"/>
      </w:pPr>
      <w:r>
        <w:t>reviewed in 2015, as a road map to guide and assist the Region to deliver its potential. The Blueprint is based on a strong analysis of existing infrastructure and services across the Region.</w:t>
      </w:r>
    </w:p>
    <w:p w14:paraId="3376BEC9" w14:textId="77777777" w:rsidR="00195D3F" w:rsidRDefault="00446DBA">
      <w:pPr>
        <w:pStyle w:val="BodyText"/>
        <w:spacing w:before="122"/>
        <w:ind w:left="1440" w:right="1132"/>
        <w:jc w:val="both"/>
      </w:pPr>
      <w:r>
        <w:t>The</w:t>
      </w:r>
      <w:r>
        <w:rPr>
          <w:spacing w:val="-6"/>
        </w:rPr>
        <w:t xml:space="preserve"> </w:t>
      </w:r>
      <w:r>
        <w:t>Vision</w:t>
      </w:r>
      <w:r>
        <w:rPr>
          <w:spacing w:val="-4"/>
        </w:rPr>
        <w:t xml:space="preserve"> </w:t>
      </w:r>
      <w:r>
        <w:t>for</w:t>
      </w:r>
      <w:r>
        <w:rPr>
          <w:spacing w:val="-8"/>
        </w:rPr>
        <w:t xml:space="preserve"> </w:t>
      </w:r>
      <w:r>
        <w:t>the</w:t>
      </w:r>
      <w:r>
        <w:rPr>
          <w:spacing w:val="-5"/>
        </w:rPr>
        <w:t xml:space="preserve"> </w:t>
      </w:r>
      <w:r>
        <w:t>Region</w:t>
      </w:r>
      <w:r>
        <w:rPr>
          <w:spacing w:val="-5"/>
        </w:rPr>
        <w:t xml:space="preserve"> </w:t>
      </w:r>
      <w:r>
        <w:t>outlined</w:t>
      </w:r>
      <w:r>
        <w:rPr>
          <w:spacing w:val="-4"/>
        </w:rPr>
        <w:t xml:space="preserve"> </w:t>
      </w:r>
      <w:r>
        <w:t>in</w:t>
      </w:r>
      <w:r>
        <w:rPr>
          <w:spacing w:val="-5"/>
        </w:rPr>
        <w:t xml:space="preserve"> </w:t>
      </w:r>
      <w:r>
        <w:t>the</w:t>
      </w:r>
      <w:r>
        <w:rPr>
          <w:spacing w:val="-2"/>
        </w:rPr>
        <w:t xml:space="preserve"> </w:t>
      </w:r>
      <w:r>
        <w:t>Blueprint</w:t>
      </w:r>
      <w:r>
        <w:rPr>
          <w:spacing w:val="-4"/>
        </w:rPr>
        <w:t xml:space="preserve"> </w:t>
      </w:r>
      <w:r>
        <w:t>is:</w:t>
      </w:r>
      <w:r>
        <w:rPr>
          <w:spacing w:val="-6"/>
        </w:rPr>
        <w:t xml:space="preserve"> </w:t>
      </w:r>
      <w:r>
        <w:t>“The</w:t>
      </w:r>
      <w:r>
        <w:rPr>
          <w:spacing w:val="-5"/>
        </w:rPr>
        <w:t xml:space="preserve"> </w:t>
      </w:r>
      <w:r>
        <w:t>Wheatbelt</w:t>
      </w:r>
      <w:r>
        <w:rPr>
          <w:spacing w:val="-5"/>
        </w:rPr>
        <w:t xml:space="preserve"> </w:t>
      </w:r>
      <w:r>
        <w:t>is</w:t>
      </w:r>
      <w:r>
        <w:rPr>
          <w:spacing w:val="-6"/>
        </w:rPr>
        <w:t xml:space="preserve"> </w:t>
      </w:r>
      <w:r>
        <w:t>a</w:t>
      </w:r>
      <w:r>
        <w:rPr>
          <w:spacing w:val="-6"/>
        </w:rPr>
        <w:t xml:space="preserve"> </w:t>
      </w:r>
      <w:r>
        <w:t>key</w:t>
      </w:r>
      <w:r>
        <w:rPr>
          <w:spacing w:val="-4"/>
        </w:rPr>
        <w:t xml:space="preserve"> </w:t>
      </w:r>
      <w:r>
        <w:t>contributor</w:t>
      </w:r>
      <w:r>
        <w:rPr>
          <w:spacing w:val="-5"/>
        </w:rPr>
        <w:t xml:space="preserve"> </w:t>
      </w:r>
      <w:r>
        <w:t>to Western Australia’s prosperity. The Region’s prime location, diverse economy, clever people,</w:t>
      </w:r>
      <w:r>
        <w:rPr>
          <w:spacing w:val="-6"/>
        </w:rPr>
        <w:t xml:space="preserve"> </w:t>
      </w:r>
      <w:r>
        <w:t>vibrant</w:t>
      </w:r>
      <w:r>
        <w:rPr>
          <w:spacing w:val="-4"/>
        </w:rPr>
        <w:t xml:space="preserve"> </w:t>
      </w:r>
      <w:r>
        <w:t>communities</w:t>
      </w:r>
      <w:r>
        <w:rPr>
          <w:spacing w:val="-7"/>
        </w:rPr>
        <w:t xml:space="preserve"> </w:t>
      </w:r>
      <w:r>
        <w:t>and</w:t>
      </w:r>
      <w:r>
        <w:rPr>
          <w:spacing w:val="-4"/>
        </w:rPr>
        <w:t xml:space="preserve"> </w:t>
      </w:r>
      <w:r>
        <w:t>unique</w:t>
      </w:r>
      <w:r>
        <w:rPr>
          <w:spacing w:val="-5"/>
        </w:rPr>
        <w:t xml:space="preserve"> </w:t>
      </w:r>
      <w:r>
        <w:t>natural</w:t>
      </w:r>
      <w:r>
        <w:rPr>
          <w:spacing w:val="-9"/>
        </w:rPr>
        <w:t xml:space="preserve"> </w:t>
      </w:r>
      <w:r>
        <w:t>environment</w:t>
      </w:r>
      <w:r>
        <w:rPr>
          <w:spacing w:val="-7"/>
        </w:rPr>
        <w:t xml:space="preserve"> </w:t>
      </w:r>
      <w:r>
        <w:t>offer</w:t>
      </w:r>
      <w:r>
        <w:rPr>
          <w:spacing w:val="-6"/>
        </w:rPr>
        <w:t xml:space="preserve"> </w:t>
      </w:r>
      <w:r>
        <w:t>a</w:t>
      </w:r>
      <w:r>
        <w:rPr>
          <w:spacing w:val="-8"/>
        </w:rPr>
        <w:t xml:space="preserve"> </w:t>
      </w:r>
      <w:r>
        <w:t>high</w:t>
      </w:r>
      <w:r>
        <w:rPr>
          <w:spacing w:val="-7"/>
        </w:rPr>
        <w:t xml:space="preserve"> </w:t>
      </w:r>
      <w:r>
        <w:t>quality</w:t>
      </w:r>
      <w:r>
        <w:rPr>
          <w:spacing w:val="-7"/>
        </w:rPr>
        <w:t xml:space="preserve"> </w:t>
      </w:r>
      <w:r>
        <w:t>of</w:t>
      </w:r>
      <w:r>
        <w:rPr>
          <w:spacing w:val="-4"/>
        </w:rPr>
        <w:t xml:space="preserve"> </w:t>
      </w:r>
      <w:r>
        <w:t>life</w:t>
      </w:r>
      <w:r>
        <w:rPr>
          <w:spacing w:val="-5"/>
        </w:rPr>
        <w:t xml:space="preserve"> </w:t>
      </w:r>
      <w:r>
        <w:t>and will attract global innovators and</w:t>
      </w:r>
      <w:r>
        <w:rPr>
          <w:spacing w:val="1"/>
        </w:rPr>
        <w:t xml:space="preserve"> </w:t>
      </w:r>
      <w:r>
        <w:t>investors.”</w:t>
      </w:r>
    </w:p>
    <w:p w14:paraId="6D81F93D" w14:textId="77777777" w:rsidR="00195D3F" w:rsidRDefault="00446DBA">
      <w:pPr>
        <w:pStyle w:val="BodyText"/>
        <w:spacing w:before="119"/>
        <w:ind w:left="1440" w:right="1133"/>
        <w:jc w:val="both"/>
      </w:pPr>
      <w:r>
        <w:t>The</w:t>
      </w:r>
      <w:r>
        <w:rPr>
          <w:spacing w:val="-13"/>
        </w:rPr>
        <w:t xml:space="preserve"> </w:t>
      </w:r>
      <w:r>
        <w:t>Blueprint</w:t>
      </w:r>
      <w:r>
        <w:rPr>
          <w:spacing w:val="-10"/>
        </w:rPr>
        <w:t xml:space="preserve"> </w:t>
      </w:r>
      <w:r>
        <w:t>is</w:t>
      </w:r>
      <w:r>
        <w:rPr>
          <w:spacing w:val="-14"/>
        </w:rPr>
        <w:t xml:space="preserve"> </w:t>
      </w:r>
      <w:r>
        <w:t>structured</w:t>
      </w:r>
      <w:r>
        <w:rPr>
          <w:spacing w:val="-10"/>
        </w:rPr>
        <w:t xml:space="preserve"> </w:t>
      </w:r>
      <w:r>
        <w:t>around</w:t>
      </w:r>
      <w:r>
        <w:rPr>
          <w:spacing w:val="-12"/>
        </w:rPr>
        <w:t xml:space="preserve"> </w:t>
      </w:r>
      <w:r>
        <w:t>the</w:t>
      </w:r>
      <w:r>
        <w:rPr>
          <w:spacing w:val="-13"/>
        </w:rPr>
        <w:t xml:space="preserve"> </w:t>
      </w:r>
      <w:r>
        <w:t>four</w:t>
      </w:r>
      <w:r>
        <w:rPr>
          <w:spacing w:val="-13"/>
        </w:rPr>
        <w:t xml:space="preserve"> </w:t>
      </w:r>
      <w:r>
        <w:t>pillars</w:t>
      </w:r>
      <w:r>
        <w:rPr>
          <w:spacing w:val="-14"/>
        </w:rPr>
        <w:t xml:space="preserve"> </w:t>
      </w:r>
      <w:r>
        <w:t>of</w:t>
      </w:r>
      <w:r>
        <w:rPr>
          <w:spacing w:val="-12"/>
        </w:rPr>
        <w:t xml:space="preserve"> </w:t>
      </w:r>
      <w:r>
        <w:t>diverse</w:t>
      </w:r>
      <w:r>
        <w:rPr>
          <w:spacing w:val="-13"/>
        </w:rPr>
        <w:t xml:space="preserve"> </w:t>
      </w:r>
      <w:r>
        <w:t>economy,</w:t>
      </w:r>
      <w:r>
        <w:rPr>
          <w:spacing w:val="-13"/>
        </w:rPr>
        <w:t xml:space="preserve"> </w:t>
      </w:r>
      <w:r>
        <w:t>clever</w:t>
      </w:r>
      <w:r>
        <w:rPr>
          <w:spacing w:val="-13"/>
        </w:rPr>
        <w:t xml:space="preserve"> </w:t>
      </w:r>
      <w:r>
        <w:t>people,</w:t>
      </w:r>
      <w:r>
        <w:rPr>
          <w:spacing w:val="-13"/>
        </w:rPr>
        <w:t xml:space="preserve"> </w:t>
      </w:r>
      <w:r>
        <w:t>vibrant communities and unique natural environment. Each pillar has a suite of aspirations &amp; targets, outcomes, focus areas and priority</w:t>
      </w:r>
      <w:r>
        <w:rPr>
          <w:spacing w:val="-11"/>
        </w:rPr>
        <w:t xml:space="preserve"> </w:t>
      </w:r>
      <w:r>
        <w:t>actions.</w:t>
      </w:r>
    </w:p>
    <w:p w14:paraId="2E43794B" w14:textId="77777777" w:rsidR="00195D3F" w:rsidRDefault="00195D3F">
      <w:pPr>
        <w:jc w:val="both"/>
        <w:sectPr w:rsidR="00195D3F">
          <w:pgSz w:w="11910" w:h="16840"/>
          <w:pgMar w:top="520" w:right="420" w:bottom="280" w:left="0" w:header="720" w:footer="720" w:gutter="0"/>
          <w:cols w:space="720"/>
        </w:sectPr>
      </w:pPr>
    </w:p>
    <w:p w14:paraId="6D910DE2" w14:textId="77777777" w:rsidR="00195D3F" w:rsidRDefault="00FE384C">
      <w:pPr>
        <w:pStyle w:val="BodyText"/>
        <w:rPr>
          <w:sz w:val="20"/>
        </w:rPr>
      </w:pPr>
      <w:r>
        <w:lastRenderedPageBreak/>
        <w:pict w14:anchorId="64C69A1D">
          <v:group id="_x0000_s1152" style="position:absolute;margin-left:517.4pt;margin-top:0;width:77.9pt;height:841.95pt;z-index:251720704;mso-position-horizontal-relative:page;mso-position-vertical-relative:page" coordorigin="10348" coordsize="1558,16839">
            <v:rect id="_x0000_s1155" style="position:absolute;left:10348;top:584;width:1558;height:270" fillcolor="#1f4e79" stroked="f"/>
            <v:line id="_x0000_s1154" style="position:absolute" from="11405,0" to="11405,16838" strokecolor="#1f4e79" strokeweight="2.16pt"/>
            <v:shape id="_x0000_s1153" type="#_x0000_t202" style="position:absolute;left:10348;top:584;width:1036;height:270" fillcolor="#1f4e79" stroked="f">
              <v:textbox inset="0,0,0,0">
                <w:txbxContent>
                  <w:p w14:paraId="3AB98140" w14:textId="77777777" w:rsidR="005B5DED" w:rsidRDefault="005B5DED">
                    <w:pPr>
                      <w:ind w:left="144"/>
                      <w:rPr>
                        <w:rFonts w:ascii="Calibri Light"/>
                      </w:rPr>
                    </w:pPr>
                    <w:r>
                      <w:rPr>
                        <w:rFonts w:ascii="Calibri Light"/>
                        <w:color w:val="FFFFFF"/>
                      </w:rPr>
                      <w:t>8</w:t>
                    </w:r>
                  </w:p>
                </w:txbxContent>
              </v:textbox>
            </v:shape>
            <w10:wrap anchorx="page" anchory="page"/>
          </v:group>
        </w:pict>
      </w:r>
    </w:p>
    <w:p w14:paraId="70CE768F" w14:textId="77777777" w:rsidR="00195D3F" w:rsidRDefault="00195D3F">
      <w:pPr>
        <w:pStyle w:val="BodyText"/>
        <w:spacing w:before="2"/>
        <w:rPr>
          <w:sz w:val="21"/>
        </w:rPr>
      </w:pPr>
    </w:p>
    <w:p w14:paraId="3BA735AC" w14:textId="77777777" w:rsidR="00195D3F" w:rsidRDefault="00446DBA">
      <w:pPr>
        <w:spacing w:before="52"/>
        <w:ind w:left="5013"/>
        <w:rPr>
          <w:sz w:val="24"/>
        </w:rPr>
      </w:pPr>
      <w:r>
        <w:rPr>
          <w:b/>
          <w:i/>
          <w:sz w:val="24"/>
        </w:rPr>
        <w:t xml:space="preserve">Shire of Yilgarn </w:t>
      </w:r>
      <w:r>
        <w:rPr>
          <w:sz w:val="24"/>
        </w:rPr>
        <w:t>Strategic Community Plan 2020-2030</w:t>
      </w:r>
    </w:p>
    <w:p w14:paraId="18C2ECB7" w14:textId="77777777" w:rsidR="00195D3F" w:rsidRDefault="00195D3F">
      <w:pPr>
        <w:pStyle w:val="BodyText"/>
      </w:pPr>
    </w:p>
    <w:p w14:paraId="08FFEB2C" w14:textId="77777777" w:rsidR="00195D3F" w:rsidRDefault="00195D3F">
      <w:pPr>
        <w:pStyle w:val="BodyText"/>
        <w:spacing w:before="2"/>
        <w:rPr>
          <w:sz w:val="23"/>
        </w:rPr>
      </w:pPr>
    </w:p>
    <w:p w14:paraId="5CED9D6C" w14:textId="77777777" w:rsidR="00195D3F" w:rsidRDefault="00446DBA">
      <w:pPr>
        <w:pStyle w:val="Heading7"/>
      </w:pPr>
      <w:bookmarkStart w:id="9" w:name="Central_East_Sub-Regional_Economic_Strat"/>
      <w:bookmarkEnd w:id="9"/>
      <w:r>
        <w:rPr>
          <w:color w:val="2F5496"/>
        </w:rPr>
        <w:t>Central East Sub-Regional Economic Strategy</w:t>
      </w:r>
    </w:p>
    <w:p w14:paraId="22BD190B" w14:textId="77777777" w:rsidR="00195D3F" w:rsidRDefault="00446DBA">
      <w:pPr>
        <w:pStyle w:val="BodyText"/>
        <w:spacing w:before="49"/>
        <w:ind w:left="1440" w:right="1133"/>
        <w:jc w:val="both"/>
      </w:pPr>
      <w:r>
        <w:t>The Central East Sub Regional Economic Strategy (2012) was commissioned by the Wheatbelt Development Commission and establishes a framework for the promotion and facilitation of economic and population growth across all towns in the sub-region.</w:t>
      </w:r>
    </w:p>
    <w:p w14:paraId="4B76888C" w14:textId="77777777" w:rsidR="00195D3F" w:rsidRDefault="00446DBA">
      <w:pPr>
        <w:pStyle w:val="BodyText"/>
        <w:spacing w:before="120"/>
        <w:ind w:left="1440"/>
        <w:jc w:val="both"/>
      </w:pPr>
      <w:r>
        <w:t>The Strategy identifies economic opportunities for the Shire of Yilgarn in the areas of:</w:t>
      </w:r>
    </w:p>
    <w:p w14:paraId="1D613CA0" w14:textId="77777777" w:rsidR="00195D3F" w:rsidRDefault="00446DBA">
      <w:pPr>
        <w:pStyle w:val="ListParagraph"/>
        <w:numPr>
          <w:ilvl w:val="0"/>
          <w:numId w:val="41"/>
        </w:numPr>
        <w:tabs>
          <w:tab w:val="left" w:pos="2159"/>
          <w:tab w:val="left" w:pos="2160"/>
        </w:tabs>
        <w:spacing w:before="120"/>
        <w:rPr>
          <w:sz w:val="24"/>
        </w:rPr>
      </w:pPr>
      <w:r>
        <w:rPr>
          <w:sz w:val="24"/>
        </w:rPr>
        <w:t>Broadacre Agriculture</w:t>
      </w:r>
    </w:p>
    <w:p w14:paraId="365F90D4" w14:textId="77777777" w:rsidR="00195D3F" w:rsidRDefault="00446DBA">
      <w:pPr>
        <w:pStyle w:val="ListParagraph"/>
        <w:numPr>
          <w:ilvl w:val="0"/>
          <w:numId w:val="41"/>
        </w:numPr>
        <w:tabs>
          <w:tab w:val="left" w:pos="2159"/>
          <w:tab w:val="left" w:pos="2160"/>
        </w:tabs>
        <w:spacing w:before="120"/>
        <w:rPr>
          <w:sz w:val="24"/>
        </w:rPr>
      </w:pPr>
      <w:r>
        <w:rPr>
          <w:sz w:val="24"/>
        </w:rPr>
        <w:t>Mining and Support</w:t>
      </w:r>
      <w:r>
        <w:rPr>
          <w:spacing w:val="2"/>
          <w:sz w:val="24"/>
        </w:rPr>
        <w:t xml:space="preserve"> </w:t>
      </w:r>
      <w:r>
        <w:rPr>
          <w:sz w:val="24"/>
        </w:rPr>
        <w:t>Services</w:t>
      </w:r>
    </w:p>
    <w:p w14:paraId="0B43F288" w14:textId="77777777" w:rsidR="00195D3F" w:rsidRDefault="00446DBA">
      <w:pPr>
        <w:pStyle w:val="ListParagraph"/>
        <w:numPr>
          <w:ilvl w:val="0"/>
          <w:numId w:val="41"/>
        </w:numPr>
        <w:tabs>
          <w:tab w:val="left" w:pos="2159"/>
          <w:tab w:val="left" w:pos="2160"/>
        </w:tabs>
        <w:rPr>
          <w:sz w:val="24"/>
        </w:rPr>
      </w:pPr>
      <w:r>
        <w:rPr>
          <w:sz w:val="24"/>
        </w:rPr>
        <w:t>Population</w:t>
      </w:r>
      <w:r>
        <w:rPr>
          <w:spacing w:val="1"/>
          <w:sz w:val="24"/>
        </w:rPr>
        <w:t xml:space="preserve"> </w:t>
      </w:r>
      <w:r>
        <w:rPr>
          <w:sz w:val="24"/>
        </w:rPr>
        <w:t>Services</w:t>
      </w:r>
    </w:p>
    <w:p w14:paraId="48BBF2E5" w14:textId="77777777" w:rsidR="00195D3F" w:rsidRDefault="00446DBA">
      <w:pPr>
        <w:pStyle w:val="BodyText"/>
        <w:spacing w:before="120"/>
        <w:ind w:left="1440" w:right="1031"/>
      </w:pPr>
      <w:r>
        <w:rPr>
          <w:spacing w:val="-3"/>
        </w:rPr>
        <w:t xml:space="preserve">It </w:t>
      </w:r>
      <w:r>
        <w:rPr>
          <w:spacing w:val="-4"/>
        </w:rPr>
        <w:t xml:space="preserve">also </w:t>
      </w:r>
      <w:r>
        <w:rPr>
          <w:spacing w:val="-5"/>
        </w:rPr>
        <w:t xml:space="preserve">identifies </w:t>
      </w:r>
      <w:r>
        <w:t xml:space="preserve">a </w:t>
      </w:r>
      <w:r>
        <w:rPr>
          <w:spacing w:val="-4"/>
        </w:rPr>
        <w:t xml:space="preserve">number </w:t>
      </w:r>
      <w:r>
        <w:rPr>
          <w:spacing w:val="-3"/>
        </w:rPr>
        <w:t xml:space="preserve">of </w:t>
      </w:r>
      <w:r>
        <w:rPr>
          <w:spacing w:val="-5"/>
        </w:rPr>
        <w:t xml:space="preserve">actions </w:t>
      </w:r>
      <w:r>
        <w:rPr>
          <w:spacing w:val="-4"/>
        </w:rPr>
        <w:t xml:space="preserve">that </w:t>
      </w:r>
      <w:r>
        <w:rPr>
          <w:spacing w:val="-3"/>
        </w:rPr>
        <w:t xml:space="preserve">the Shire of </w:t>
      </w:r>
      <w:r>
        <w:rPr>
          <w:spacing w:val="-4"/>
        </w:rPr>
        <w:t xml:space="preserve">Yilgarn should undertake </w:t>
      </w:r>
      <w:r>
        <w:t xml:space="preserve">to </w:t>
      </w:r>
      <w:r>
        <w:rPr>
          <w:spacing w:val="-5"/>
        </w:rPr>
        <w:t xml:space="preserve">effectively leverage </w:t>
      </w:r>
      <w:r>
        <w:rPr>
          <w:spacing w:val="-4"/>
        </w:rPr>
        <w:t xml:space="preserve">these economic </w:t>
      </w:r>
      <w:r>
        <w:rPr>
          <w:spacing w:val="-5"/>
        </w:rPr>
        <w:t>opportunities.</w:t>
      </w:r>
    </w:p>
    <w:p w14:paraId="6D620A77" w14:textId="77777777" w:rsidR="00195D3F" w:rsidRDefault="00195D3F">
      <w:pPr>
        <w:pStyle w:val="BodyText"/>
      </w:pPr>
    </w:p>
    <w:p w14:paraId="653857D0" w14:textId="77777777" w:rsidR="00195D3F" w:rsidRDefault="00195D3F">
      <w:pPr>
        <w:pStyle w:val="BodyText"/>
        <w:spacing w:before="10"/>
        <w:rPr>
          <w:sz w:val="19"/>
        </w:rPr>
      </w:pPr>
    </w:p>
    <w:p w14:paraId="3D8DA5A6" w14:textId="77777777" w:rsidR="00195D3F" w:rsidRDefault="00446DBA">
      <w:pPr>
        <w:pStyle w:val="Heading7"/>
        <w:spacing w:line="302" w:lineRule="auto"/>
        <w:ind w:right="4751"/>
      </w:pPr>
      <w:bookmarkStart w:id="10" w:name="Regional_Development_Australia_-_Wheatbe"/>
      <w:bookmarkEnd w:id="10"/>
      <w:r>
        <w:rPr>
          <w:color w:val="2F5496"/>
          <w:spacing w:val="-3"/>
        </w:rPr>
        <w:t xml:space="preserve">Regional </w:t>
      </w:r>
      <w:r>
        <w:rPr>
          <w:color w:val="2F5496"/>
          <w:spacing w:val="-4"/>
        </w:rPr>
        <w:t xml:space="preserve">Development </w:t>
      </w:r>
      <w:r>
        <w:rPr>
          <w:color w:val="2F5496"/>
          <w:spacing w:val="-3"/>
        </w:rPr>
        <w:t xml:space="preserve">Australia </w:t>
      </w:r>
      <w:r>
        <w:rPr>
          <w:color w:val="2F5496"/>
        </w:rPr>
        <w:t xml:space="preserve">- </w:t>
      </w:r>
      <w:r>
        <w:rPr>
          <w:color w:val="2F5496"/>
          <w:spacing w:val="-4"/>
        </w:rPr>
        <w:t>Wheatbelt</w:t>
      </w:r>
      <w:bookmarkStart w:id="11" w:name="Wheatbelt_Youth_Strategy"/>
      <w:bookmarkEnd w:id="11"/>
      <w:r>
        <w:rPr>
          <w:color w:val="2F5496"/>
          <w:spacing w:val="-4"/>
        </w:rPr>
        <w:t xml:space="preserve"> </w:t>
      </w:r>
      <w:proofErr w:type="spellStart"/>
      <w:r>
        <w:rPr>
          <w:color w:val="2F5496"/>
          <w:spacing w:val="-3"/>
        </w:rPr>
        <w:t>Wheatbelt</w:t>
      </w:r>
      <w:proofErr w:type="spellEnd"/>
      <w:r>
        <w:rPr>
          <w:color w:val="2F5496"/>
          <w:spacing w:val="-3"/>
        </w:rPr>
        <w:t xml:space="preserve"> Youth Strategy</w:t>
      </w:r>
    </w:p>
    <w:p w14:paraId="7E189809" w14:textId="77777777" w:rsidR="00195D3F" w:rsidRDefault="00446DBA">
      <w:pPr>
        <w:spacing w:line="257" w:lineRule="exact"/>
        <w:ind w:left="1440"/>
        <w:jc w:val="both"/>
        <w:rPr>
          <w:sz w:val="24"/>
        </w:rPr>
      </w:pPr>
      <w:r>
        <w:rPr>
          <w:sz w:val="24"/>
        </w:rPr>
        <w:t xml:space="preserve">The </w:t>
      </w:r>
      <w:r>
        <w:rPr>
          <w:i/>
          <w:sz w:val="24"/>
        </w:rPr>
        <w:t xml:space="preserve">Wheatbelt Youth Strategy </w:t>
      </w:r>
      <w:r>
        <w:rPr>
          <w:sz w:val="24"/>
        </w:rPr>
        <w:t>was developed by Regional Development Australia,</w:t>
      </w:r>
    </w:p>
    <w:p w14:paraId="108D7D18" w14:textId="77777777" w:rsidR="00195D3F" w:rsidRDefault="00446DBA">
      <w:pPr>
        <w:pStyle w:val="BodyText"/>
        <w:ind w:left="1439" w:right="1132"/>
        <w:jc w:val="both"/>
      </w:pPr>
      <w:r>
        <w:t>Wheatbelt. The framework aims to ensure that key youth stakeholders in the region have a common focus for implementing initiatives that will contribute to improving opportunities and the wellbeing of youth.</w:t>
      </w:r>
    </w:p>
    <w:p w14:paraId="1F04C3E2" w14:textId="77777777" w:rsidR="00195D3F" w:rsidRDefault="00446DBA">
      <w:pPr>
        <w:pStyle w:val="BodyText"/>
        <w:spacing w:before="120"/>
        <w:ind w:left="1439" w:right="1130"/>
        <w:jc w:val="both"/>
      </w:pPr>
      <w:r>
        <w:t>The vision guiding the framework is: “All Wheatbelt young people matter – to themselves, to the community – now and into future”.</w:t>
      </w:r>
    </w:p>
    <w:p w14:paraId="14DB777E" w14:textId="77777777" w:rsidR="00195D3F" w:rsidRDefault="00446DBA">
      <w:pPr>
        <w:pStyle w:val="BodyText"/>
        <w:spacing w:before="120"/>
        <w:ind w:left="1439" w:right="1132"/>
        <w:jc w:val="both"/>
      </w:pPr>
      <w:r>
        <w:t>The framework is structured around four priority areas with objectives, strategies, actions and stakeholders being detailed for each of these areas:</w:t>
      </w:r>
    </w:p>
    <w:p w14:paraId="4283CDB4" w14:textId="77777777" w:rsidR="00195D3F" w:rsidRDefault="00446DBA">
      <w:pPr>
        <w:pStyle w:val="ListParagraph"/>
        <w:numPr>
          <w:ilvl w:val="0"/>
          <w:numId w:val="42"/>
        </w:numPr>
        <w:tabs>
          <w:tab w:val="left" w:pos="2159"/>
          <w:tab w:val="left" w:pos="2160"/>
        </w:tabs>
        <w:spacing w:before="118"/>
        <w:ind w:left="2160"/>
        <w:rPr>
          <w:rFonts w:ascii="Symbol" w:hAnsi="Symbol"/>
          <w:sz w:val="24"/>
        </w:rPr>
      </w:pPr>
      <w:r>
        <w:rPr>
          <w:sz w:val="24"/>
        </w:rPr>
        <w:t>responsible</w:t>
      </w:r>
      <w:r>
        <w:rPr>
          <w:spacing w:val="-2"/>
          <w:sz w:val="24"/>
        </w:rPr>
        <w:t xml:space="preserve"> </w:t>
      </w:r>
      <w:r>
        <w:rPr>
          <w:sz w:val="24"/>
        </w:rPr>
        <w:t>behaviour</w:t>
      </w:r>
    </w:p>
    <w:p w14:paraId="55773D51" w14:textId="77777777" w:rsidR="00195D3F" w:rsidRDefault="00446DBA">
      <w:pPr>
        <w:pStyle w:val="ListParagraph"/>
        <w:numPr>
          <w:ilvl w:val="0"/>
          <w:numId w:val="42"/>
        </w:numPr>
        <w:tabs>
          <w:tab w:val="left" w:pos="2159"/>
          <w:tab w:val="left" w:pos="2160"/>
        </w:tabs>
        <w:spacing w:before="122"/>
        <w:ind w:left="2160"/>
        <w:rPr>
          <w:rFonts w:ascii="Symbol" w:hAnsi="Symbol"/>
          <w:sz w:val="24"/>
        </w:rPr>
      </w:pPr>
      <w:r>
        <w:rPr>
          <w:sz w:val="24"/>
        </w:rPr>
        <w:t>education, training and</w:t>
      </w:r>
      <w:r>
        <w:rPr>
          <w:spacing w:val="-3"/>
          <w:sz w:val="24"/>
        </w:rPr>
        <w:t xml:space="preserve"> </w:t>
      </w:r>
      <w:r>
        <w:rPr>
          <w:sz w:val="24"/>
        </w:rPr>
        <w:t>employment</w:t>
      </w:r>
    </w:p>
    <w:p w14:paraId="5A783ED7" w14:textId="77777777" w:rsidR="00195D3F" w:rsidRDefault="00446DBA">
      <w:pPr>
        <w:pStyle w:val="ListParagraph"/>
        <w:numPr>
          <w:ilvl w:val="0"/>
          <w:numId w:val="42"/>
        </w:numPr>
        <w:tabs>
          <w:tab w:val="left" w:pos="2159"/>
          <w:tab w:val="left" w:pos="2160"/>
        </w:tabs>
        <w:ind w:left="2160"/>
        <w:rPr>
          <w:rFonts w:ascii="Symbol" w:hAnsi="Symbol"/>
          <w:sz w:val="24"/>
        </w:rPr>
      </w:pPr>
      <w:r>
        <w:rPr>
          <w:sz w:val="24"/>
        </w:rPr>
        <w:t>community, parenting and</w:t>
      </w:r>
      <w:r>
        <w:rPr>
          <w:spacing w:val="-3"/>
          <w:sz w:val="24"/>
        </w:rPr>
        <w:t xml:space="preserve"> </w:t>
      </w:r>
      <w:r>
        <w:rPr>
          <w:sz w:val="24"/>
        </w:rPr>
        <w:t>families</w:t>
      </w:r>
    </w:p>
    <w:p w14:paraId="520FA5F5" w14:textId="77777777" w:rsidR="00195D3F" w:rsidRDefault="00446DBA">
      <w:pPr>
        <w:pStyle w:val="ListParagraph"/>
        <w:numPr>
          <w:ilvl w:val="0"/>
          <w:numId w:val="42"/>
        </w:numPr>
        <w:tabs>
          <w:tab w:val="left" w:pos="2159"/>
          <w:tab w:val="left" w:pos="2160"/>
        </w:tabs>
        <w:ind w:left="2160"/>
        <w:rPr>
          <w:rFonts w:ascii="Symbol" w:hAnsi="Symbol"/>
          <w:sz w:val="24"/>
        </w:rPr>
      </w:pPr>
      <w:r>
        <w:rPr>
          <w:sz w:val="24"/>
        </w:rPr>
        <w:t>health and</w:t>
      </w:r>
      <w:r>
        <w:rPr>
          <w:spacing w:val="-1"/>
          <w:sz w:val="24"/>
        </w:rPr>
        <w:t xml:space="preserve"> </w:t>
      </w:r>
      <w:r>
        <w:rPr>
          <w:sz w:val="24"/>
        </w:rPr>
        <w:t>wellbeing</w:t>
      </w:r>
    </w:p>
    <w:p w14:paraId="3D5E7867" w14:textId="77777777" w:rsidR="00195D3F" w:rsidRDefault="00195D3F">
      <w:pPr>
        <w:pStyle w:val="BodyText"/>
        <w:spacing w:before="1"/>
        <w:rPr>
          <w:sz w:val="42"/>
        </w:rPr>
      </w:pPr>
    </w:p>
    <w:p w14:paraId="6C3DDD6F" w14:textId="77777777" w:rsidR="00195D3F" w:rsidRDefault="00446DBA">
      <w:pPr>
        <w:pStyle w:val="Heading7"/>
      </w:pPr>
      <w:bookmarkStart w:id="12" w:name="Regional_Development_Australia_Wheatbelt"/>
      <w:bookmarkEnd w:id="12"/>
      <w:r>
        <w:rPr>
          <w:color w:val="2E74B5"/>
        </w:rPr>
        <w:t>Regional Development Australia Wheatbelt – Other Relevant Strategies/Plans</w:t>
      </w:r>
    </w:p>
    <w:p w14:paraId="1C64D93F" w14:textId="77777777" w:rsidR="00195D3F" w:rsidRDefault="00195D3F">
      <w:pPr>
        <w:pStyle w:val="BodyText"/>
        <w:spacing w:before="7"/>
        <w:rPr>
          <w:rFonts w:ascii="Calibri Light"/>
          <w:sz w:val="35"/>
        </w:rPr>
      </w:pPr>
    </w:p>
    <w:p w14:paraId="63EF0B58" w14:textId="77777777" w:rsidR="00195D3F" w:rsidRDefault="00446DBA">
      <w:pPr>
        <w:pStyle w:val="ListParagraph"/>
        <w:numPr>
          <w:ilvl w:val="0"/>
          <w:numId w:val="42"/>
        </w:numPr>
        <w:tabs>
          <w:tab w:val="left" w:pos="2159"/>
          <w:tab w:val="left" w:pos="2160"/>
        </w:tabs>
        <w:spacing w:before="1"/>
        <w:ind w:left="2160" w:hanging="360"/>
        <w:rPr>
          <w:rFonts w:ascii="Symbol" w:hAnsi="Symbol"/>
          <w:sz w:val="24"/>
        </w:rPr>
      </w:pPr>
      <w:r>
        <w:rPr>
          <w:sz w:val="24"/>
        </w:rPr>
        <w:t>The Need for Reform – Aged Care in the Wheatbelt</w:t>
      </w:r>
      <w:r>
        <w:rPr>
          <w:spacing w:val="-2"/>
          <w:sz w:val="24"/>
        </w:rPr>
        <w:t xml:space="preserve"> </w:t>
      </w:r>
      <w:r>
        <w:rPr>
          <w:sz w:val="24"/>
        </w:rPr>
        <w:t>Region</w:t>
      </w:r>
    </w:p>
    <w:p w14:paraId="6493176B" w14:textId="77777777" w:rsidR="00195D3F" w:rsidRDefault="00446DBA">
      <w:pPr>
        <w:pStyle w:val="ListParagraph"/>
        <w:numPr>
          <w:ilvl w:val="0"/>
          <w:numId w:val="42"/>
        </w:numPr>
        <w:tabs>
          <w:tab w:val="left" w:pos="2159"/>
          <w:tab w:val="left" w:pos="2160"/>
        </w:tabs>
        <w:spacing w:before="121"/>
        <w:ind w:left="2160" w:hanging="360"/>
        <w:rPr>
          <w:rFonts w:ascii="Symbol" w:hAnsi="Symbol"/>
          <w:sz w:val="24"/>
        </w:rPr>
      </w:pPr>
      <w:r>
        <w:rPr>
          <w:sz w:val="24"/>
        </w:rPr>
        <w:t>Wheatbelt Digital Action</w:t>
      </w:r>
      <w:r>
        <w:rPr>
          <w:spacing w:val="-2"/>
          <w:sz w:val="24"/>
        </w:rPr>
        <w:t xml:space="preserve"> </w:t>
      </w:r>
      <w:r>
        <w:rPr>
          <w:sz w:val="24"/>
        </w:rPr>
        <w:t>Plan</w:t>
      </w:r>
    </w:p>
    <w:p w14:paraId="79F645A6" w14:textId="77777777" w:rsidR="00195D3F" w:rsidRDefault="00446DBA">
      <w:pPr>
        <w:pStyle w:val="ListParagraph"/>
        <w:numPr>
          <w:ilvl w:val="0"/>
          <w:numId w:val="42"/>
        </w:numPr>
        <w:tabs>
          <w:tab w:val="left" w:pos="2159"/>
          <w:tab w:val="left" w:pos="2160"/>
        </w:tabs>
        <w:ind w:left="2160" w:hanging="360"/>
        <w:rPr>
          <w:rFonts w:ascii="Symbol" w:hAnsi="Symbol"/>
          <w:sz w:val="24"/>
        </w:rPr>
      </w:pPr>
      <w:proofErr w:type="spellStart"/>
      <w:r>
        <w:rPr>
          <w:sz w:val="24"/>
        </w:rPr>
        <w:t>Entreprenurial</w:t>
      </w:r>
      <w:proofErr w:type="spellEnd"/>
      <w:r>
        <w:rPr>
          <w:sz w:val="24"/>
        </w:rPr>
        <w:t xml:space="preserve"> Innovation in the</w:t>
      </w:r>
      <w:r>
        <w:rPr>
          <w:spacing w:val="1"/>
          <w:sz w:val="24"/>
        </w:rPr>
        <w:t xml:space="preserve"> </w:t>
      </w:r>
      <w:r>
        <w:rPr>
          <w:sz w:val="24"/>
        </w:rPr>
        <w:t>Wheatbelt</w:t>
      </w:r>
    </w:p>
    <w:p w14:paraId="77DAF314" w14:textId="77777777" w:rsidR="00195D3F" w:rsidRDefault="00446DBA">
      <w:pPr>
        <w:pStyle w:val="ListParagraph"/>
        <w:numPr>
          <w:ilvl w:val="0"/>
          <w:numId w:val="42"/>
        </w:numPr>
        <w:tabs>
          <w:tab w:val="left" w:pos="2159"/>
          <w:tab w:val="left" w:pos="2160"/>
        </w:tabs>
        <w:spacing w:before="122"/>
        <w:ind w:left="2160" w:hanging="360"/>
        <w:rPr>
          <w:rFonts w:ascii="Symbol" w:hAnsi="Symbol"/>
          <w:sz w:val="24"/>
        </w:rPr>
      </w:pPr>
      <w:r>
        <w:rPr>
          <w:sz w:val="24"/>
        </w:rPr>
        <w:t>Wheatbelt Regional Children’s Services Plan</w:t>
      </w:r>
    </w:p>
    <w:p w14:paraId="25AC372F" w14:textId="77777777" w:rsidR="00195D3F" w:rsidRDefault="00446DBA">
      <w:pPr>
        <w:pStyle w:val="ListParagraph"/>
        <w:numPr>
          <w:ilvl w:val="0"/>
          <w:numId w:val="42"/>
        </w:numPr>
        <w:tabs>
          <w:tab w:val="left" w:pos="2159"/>
          <w:tab w:val="left" w:pos="2160"/>
        </w:tabs>
        <w:ind w:left="2160" w:hanging="360"/>
        <w:rPr>
          <w:rFonts w:ascii="Symbol" w:hAnsi="Symbol"/>
          <w:sz w:val="24"/>
        </w:rPr>
      </w:pPr>
      <w:r>
        <w:rPr>
          <w:sz w:val="24"/>
        </w:rPr>
        <w:t>Youth Connections Program Legacy</w:t>
      </w:r>
      <w:r>
        <w:rPr>
          <w:spacing w:val="-1"/>
          <w:sz w:val="24"/>
        </w:rPr>
        <w:t xml:space="preserve"> </w:t>
      </w:r>
      <w:r>
        <w:rPr>
          <w:sz w:val="24"/>
        </w:rPr>
        <w:t>Document</w:t>
      </w:r>
    </w:p>
    <w:p w14:paraId="5ACDD5B9" w14:textId="77777777" w:rsidR="00195D3F" w:rsidRDefault="00446DBA">
      <w:pPr>
        <w:pStyle w:val="ListParagraph"/>
        <w:numPr>
          <w:ilvl w:val="0"/>
          <w:numId w:val="42"/>
        </w:numPr>
        <w:tabs>
          <w:tab w:val="left" w:pos="2159"/>
          <w:tab w:val="left" w:pos="2160"/>
        </w:tabs>
        <w:ind w:left="2160" w:hanging="360"/>
        <w:rPr>
          <w:rFonts w:ascii="Symbol" w:hAnsi="Symbol"/>
          <w:sz w:val="24"/>
        </w:rPr>
      </w:pPr>
      <w:r>
        <w:rPr>
          <w:sz w:val="24"/>
        </w:rPr>
        <w:t>Y20 Wheatbelt Summit</w:t>
      </w:r>
      <w:r>
        <w:rPr>
          <w:spacing w:val="4"/>
          <w:sz w:val="24"/>
        </w:rPr>
        <w:t xml:space="preserve"> </w:t>
      </w:r>
      <w:r>
        <w:rPr>
          <w:sz w:val="24"/>
        </w:rPr>
        <w:t>Report</w:t>
      </w:r>
    </w:p>
    <w:p w14:paraId="258CF745" w14:textId="77777777" w:rsidR="00195D3F" w:rsidRDefault="00195D3F">
      <w:pPr>
        <w:rPr>
          <w:rFonts w:ascii="Symbol" w:hAnsi="Symbol"/>
          <w:sz w:val="24"/>
        </w:rPr>
        <w:sectPr w:rsidR="00195D3F">
          <w:pgSz w:w="11910" w:h="16840"/>
          <w:pgMar w:top="0" w:right="420" w:bottom="0" w:left="0" w:header="720" w:footer="720" w:gutter="0"/>
          <w:cols w:space="720"/>
        </w:sectPr>
      </w:pPr>
    </w:p>
    <w:p w14:paraId="2BF6DC79" w14:textId="77777777" w:rsidR="00195D3F" w:rsidRDefault="00FE384C">
      <w:pPr>
        <w:pStyle w:val="BodyText"/>
        <w:rPr>
          <w:sz w:val="20"/>
        </w:rPr>
      </w:pPr>
      <w:r>
        <w:lastRenderedPageBreak/>
        <w:pict w14:anchorId="32134A10">
          <v:group id="_x0000_s1148" style="position:absolute;margin-left:262.95pt;margin-top:0;width:332.4pt;height:841.95pt;z-index:-253639680;mso-position-horizontal-relative:page;mso-position-vertical-relative:page" coordorigin="5259" coordsize="6648,16839">
            <v:rect id="_x0000_s1151" style="position:absolute;left:10348;top:584;width:1558;height:270" fillcolor="#1f4e79" stroked="f"/>
            <v:shape id="_x0000_s1150" type="#_x0000_t75" style="position:absolute;left:5259;top:8890;width:6648;height:6344">
              <v:imagedata r:id="rId12" o:title=""/>
            </v:shape>
            <v:line id="_x0000_s1149" style="position:absolute" from="11405,0" to="11405,16838" strokecolor="#1f4e79" strokeweight="2.16pt"/>
            <w10:wrap anchorx="page" anchory="page"/>
          </v:group>
        </w:pict>
      </w:r>
    </w:p>
    <w:p w14:paraId="3874CF98" w14:textId="77777777" w:rsidR="00195D3F" w:rsidRDefault="00195D3F">
      <w:pPr>
        <w:pStyle w:val="BodyText"/>
        <w:spacing w:before="2"/>
        <w:rPr>
          <w:sz w:val="21"/>
        </w:rPr>
      </w:pPr>
    </w:p>
    <w:p w14:paraId="744CD88D" w14:textId="77777777" w:rsidR="00195D3F" w:rsidRDefault="00FE384C">
      <w:pPr>
        <w:spacing w:before="52"/>
        <w:ind w:left="5013"/>
        <w:rPr>
          <w:sz w:val="24"/>
        </w:rPr>
      </w:pPr>
      <w:r>
        <w:pict w14:anchorId="290D277F">
          <v:shape id="_x0000_s1147" type="#_x0000_t202" style="position:absolute;left:0;text-align:left;margin-left:517.4pt;margin-top:3.2pt;width:51.8pt;height:13.5pt;z-index:251726848;mso-position-horizontal-relative:page" fillcolor="#1f4e79" stroked="f">
            <v:textbox inset="0,0,0,0">
              <w:txbxContent>
                <w:p w14:paraId="12A1DF68" w14:textId="77777777" w:rsidR="005B5DED" w:rsidRDefault="005B5DED">
                  <w:pPr>
                    <w:ind w:left="144"/>
                    <w:rPr>
                      <w:rFonts w:ascii="Calibri Light"/>
                    </w:rPr>
                  </w:pPr>
                  <w:r>
                    <w:rPr>
                      <w:rFonts w:ascii="Calibri Light"/>
                      <w:color w:val="FFFFFF"/>
                    </w:rPr>
                    <w:t>9</w:t>
                  </w:r>
                </w:p>
              </w:txbxContent>
            </v:textbox>
            <w10:wrap anchorx="page"/>
          </v:shape>
        </w:pict>
      </w:r>
      <w:r w:rsidR="00446DBA">
        <w:rPr>
          <w:b/>
          <w:i/>
          <w:sz w:val="24"/>
        </w:rPr>
        <w:t xml:space="preserve">Shire of Yilgarn </w:t>
      </w:r>
      <w:r w:rsidR="00446DBA">
        <w:rPr>
          <w:sz w:val="24"/>
        </w:rPr>
        <w:t>Strategic Community Plan 2020-2030</w:t>
      </w:r>
    </w:p>
    <w:p w14:paraId="431C8D5D" w14:textId="77777777" w:rsidR="00195D3F" w:rsidRDefault="00195D3F">
      <w:pPr>
        <w:pStyle w:val="BodyText"/>
        <w:rPr>
          <w:sz w:val="20"/>
        </w:rPr>
      </w:pPr>
    </w:p>
    <w:p w14:paraId="3967F13E" w14:textId="77777777" w:rsidR="00195D3F" w:rsidRDefault="00FE384C">
      <w:pPr>
        <w:pStyle w:val="BodyText"/>
        <w:spacing w:before="7"/>
        <w:rPr>
          <w:sz w:val="22"/>
        </w:rPr>
      </w:pPr>
      <w:r>
        <w:pict w14:anchorId="78B10B40">
          <v:group id="_x0000_s1143" style="position:absolute;margin-left:65.15pt;margin-top:16.5pt;width:453.75pt;height:26.9pt;z-index:-251593728;mso-wrap-distance-left:0;mso-wrap-distance-right:0;mso-position-horizontal-relative:page" coordorigin="1303,330" coordsize="9075,538">
            <v:line id="_x0000_s1146" style="position:absolute" from="1332,853" to="10378,853" strokecolor="#2f5496" strokeweight="1.44pt"/>
            <v:line id="_x0000_s1145" style="position:absolute" from="1318,330" to="1318,868" strokecolor="#2f5496" strokeweight="1.44pt"/>
            <v:shape id="_x0000_s1144" type="#_x0000_t202" style="position:absolute;left:1303;top:330;width:9075;height:538" filled="f" stroked="f">
              <v:textbox inset="0,0,0,0">
                <w:txbxContent>
                  <w:p w14:paraId="2B220F52" w14:textId="77777777" w:rsidR="005B5DED" w:rsidRDefault="005B5DED">
                    <w:pPr>
                      <w:ind w:left="136"/>
                      <w:rPr>
                        <w:rFonts w:ascii="Calibri Light"/>
                        <w:sz w:val="40"/>
                      </w:rPr>
                    </w:pPr>
                    <w:r>
                      <w:rPr>
                        <w:rFonts w:ascii="Calibri Light"/>
                        <w:color w:val="2F5496"/>
                        <w:sz w:val="40"/>
                      </w:rPr>
                      <w:t>Shires Role</w:t>
                    </w:r>
                  </w:p>
                </w:txbxContent>
              </v:textbox>
            </v:shape>
            <w10:wrap type="topAndBottom" anchorx="page"/>
          </v:group>
        </w:pict>
      </w:r>
    </w:p>
    <w:p w14:paraId="639EA3CC" w14:textId="77777777" w:rsidR="00195D3F" w:rsidRDefault="00446DBA">
      <w:pPr>
        <w:pStyle w:val="BodyText"/>
        <w:spacing w:before="75"/>
        <w:ind w:left="1440" w:right="1031"/>
      </w:pPr>
      <w:r>
        <w:t>Local governments operate under Statute but also with some discretion. The four primary roles the Council has are:</w:t>
      </w:r>
    </w:p>
    <w:p w14:paraId="57FEC5DD" w14:textId="77777777" w:rsidR="00195D3F" w:rsidRDefault="00195D3F">
      <w:pPr>
        <w:pStyle w:val="BodyText"/>
        <w:rPr>
          <w:sz w:val="20"/>
        </w:rPr>
      </w:pPr>
    </w:p>
    <w:p w14:paraId="63F999AE" w14:textId="77777777" w:rsidR="00195D3F" w:rsidRDefault="00FE384C">
      <w:pPr>
        <w:pStyle w:val="Heading8"/>
        <w:spacing w:before="190"/>
        <w:ind w:left="5683"/>
        <w:jc w:val="both"/>
      </w:pPr>
      <w:r>
        <w:pict w14:anchorId="3B098778">
          <v:shape id="_x0000_s1142" type="#_x0000_t202" style="position:absolute;left:0;text-align:left;margin-left:69pt;margin-top:2.9pt;width:186pt;height:230.25pt;z-index:251728896;mso-position-horizontal-relative:page" fillcolor="#bdd7ee" stroked="f">
            <v:textbox inset="0,0,0,0">
              <w:txbxContent>
                <w:p w14:paraId="6299EC8A" w14:textId="77777777" w:rsidR="005B5DED" w:rsidRDefault="005B5DED">
                  <w:pPr>
                    <w:tabs>
                      <w:tab w:val="left" w:pos="1038"/>
                      <w:tab w:val="left" w:pos="1768"/>
                      <w:tab w:val="left" w:pos="2966"/>
                    </w:tabs>
                    <w:spacing w:before="117" w:line="252" w:lineRule="auto"/>
                    <w:ind w:left="148" w:right="144"/>
                    <w:rPr>
                      <w:sz w:val="24"/>
                    </w:rPr>
                  </w:pPr>
                  <w:r>
                    <w:rPr>
                      <w:b/>
                      <w:color w:val="2E74B5"/>
                      <w:sz w:val="24"/>
                    </w:rPr>
                    <w:t xml:space="preserve">Delivery of facilities and services </w:t>
                  </w:r>
                  <w:r>
                    <w:rPr>
                      <w:sz w:val="24"/>
                    </w:rPr>
                    <w:t>This role includes services like parks</w:t>
                  </w:r>
                  <w:r>
                    <w:rPr>
                      <w:sz w:val="24"/>
                    </w:rPr>
                    <w:tab/>
                    <w:t>and</w:t>
                  </w:r>
                  <w:r>
                    <w:rPr>
                      <w:sz w:val="24"/>
                    </w:rPr>
                    <w:tab/>
                    <w:t>gardens,</w:t>
                  </w:r>
                  <w:r>
                    <w:rPr>
                      <w:sz w:val="24"/>
                    </w:rPr>
                    <w:tab/>
                  </w:r>
                  <w:r>
                    <w:rPr>
                      <w:spacing w:val="-3"/>
                      <w:sz w:val="24"/>
                    </w:rPr>
                    <w:t xml:space="preserve">roads, </w:t>
                  </w:r>
                  <w:r>
                    <w:rPr>
                      <w:sz w:val="24"/>
                    </w:rPr>
                    <w:t>footpaths,</w:t>
                  </w:r>
                  <w:r>
                    <w:rPr>
                      <w:spacing w:val="-18"/>
                      <w:sz w:val="24"/>
                    </w:rPr>
                    <w:t xml:space="preserve"> </w:t>
                  </w:r>
                  <w:r>
                    <w:rPr>
                      <w:sz w:val="24"/>
                    </w:rPr>
                    <w:t>drainage,</w:t>
                  </w:r>
                  <w:r>
                    <w:rPr>
                      <w:spacing w:val="-18"/>
                      <w:sz w:val="24"/>
                    </w:rPr>
                    <w:t xml:space="preserve"> </w:t>
                  </w:r>
                  <w:r>
                    <w:rPr>
                      <w:sz w:val="24"/>
                    </w:rPr>
                    <w:t>recreation</w:t>
                  </w:r>
                  <w:r>
                    <w:rPr>
                      <w:spacing w:val="-17"/>
                      <w:sz w:val="24"/>
                    </w:rPr>
                    <w:t xml:space="preserve"> </w:t>
                  </w:r>
                  <w:r>
                    <w:rPr>
                      <w:sz w:val="24"/>
                    </w:rPr>
                    <w:t>and</w:t>
                  </w:r>
                </w:p>
                <w:p w14:paraId="46144339" w14:textId="77777777" w:rsidR="005B5DED" w:rsidRDefault="005B5DED">
                  <w:pPr>
                    <w:pStyle w:val="BodyText"/>
                    <w:spacing w:line="277" w:lineRule="exact"/>
                    <w:ind w:left="148"/>
                  </w:pPr>
                  <w:r>
                    <w:t>cultural facilities, and events.</w:t>
                  </w:r>
                </w:p>
                <w:p w14:paraId="1263BA6D" w14:textId="77777777" w:rsidR="005B5DED" w:rsidRDefault="005B5DED">
                  <w:pPr>
                    <w:pStyle w:val="BodyText"/>
                    <w:spacing w:before="120"/>
                    <w:ind w:left="148" w:right="145"/>
                    <w:jc w:val="both"/>
                  </w:pPr>
                  <w:r>
                    <w:t>Most services are based on infrastructure like parks and playgrounds, roads and buildings. Maintenance and renewal of these infrastructure assets is a vital part of Council’s service delivery role.</w:t>
                  </w:r>
                </w:p>
                <w:p w14:paraId="16F39D79" w14:textId="77777777" w:rsidR="005B5DED" w:rsidRDefault="005B5DED">
                  <w:pPr>
                    <w:pStyle w:val="BodyText"/>
                    <w:spacing w:before="121"/>
                    <w:ind w:left="148" w:right="142"/>
                    <w:jc w:val="both"/>
                  </w:pPr>
                  <w:r>
                    <w:t>Some services are non-asset</w:t>
                  </w:r>
                  <w:r>
                    <w:rPr>
                      <w:spacing w:val="-39"/>
                    </w:rPr>
                    <w:t xml:space="preserve"> </w:t>
                  </w:r>
                  <w:r>
                    <w:t>based, such as events and community information.</w:t>
                  </w:r>
                </w:p>
              </w:txbxContent>
            </v:textbox>
            <w10:wrap anchorx="page"/>
          </v:shape>
        </w:pict>
      </w:r>
      <w:bookmarkStart w:id="13" w:name="Delivery_of_facilities_and_services"/>
      <w:bookmarkEnd w:id="13"/>
      <w:r w:rsidR="00446DBA">
        <w:rPr>
          <w:color w:val="2E74B5"/>
        </w:rPr>
        <w:t>Civic</w:t>
      </w:r>
      <w:r w:rsidR="00446DBA">
        <w:rPr>
          <w:color w:val="2E74B5"/>
          <w:spacing w:val="-4"/>
        </w:rPr>
        <w:t xml:space="preserve"> </w:t>
      </w:r>
      <w:r w:rsidR="00446DBA">
        <w:rPr>
          <w:color w:val="2E74B5"/>
        </w:rPr>
        <w:t>Leadership</w:t>
      </w:r>
    </w:p>
    <w:p w14:paraId="7989A5B6" w14:textId="77777777" w:rsidR="00195D3F" w:rsidRDefault="00FE384C">
      <w:pPr>
        <w:pStyle w:val="BodyText"/>
        <w:spacing w:before="43"/>
        <w:ind w:left="5683" w:right="1205"/>
        <w:jc w:val="both"/>
      </w:pPr>
      <w:r>
        <w:pict w14:anchorId="779ECBC0">
          <v:group id="_x0000_s1136" style="position:absolute;left:0;text-align:left;margin-left:519.1pt;margin-top:2.2pt;width:1.45pt;height:73.2pt;z-index:251725824;mso-position-horizontal-relative:page" coordorigin="10382,44" coordsize="29,1464">
            <v:line id="_x0000_s1141" style="position:absolute" from="10397,44" to="10397,336" strokecolor="#2f5496" strokeweight="1.44pt"/>
            <v:line id="_x0000_s1140" style="position:absolute" from="10397,336" to="10397,629" strokecolor="#2f5496" strokeweight="1.44pt"/>
            <v:line id="_x0000_s1139" style="position:absolute" from="10397,629" to="10397,922" strokecolor="#2f5496" strokeweight="1.44pt"/>
            <v:line id="_x0000_s1138" style="position:absolute" from="10397,922" to="10397,1215" strokecolor="#2f5496" strokeweight="1.44pt"/>
            <v:line id="_x0000_s1137" style="position:absolute" from="10397,1215" to="10397,1508" strokecolor="#2f5496" strokeweight="1.44pt"/>
            <w10:wrap anchorx="page"/>
          </v:group>
        </w:pict>
      </w:r>
      <w:r w:rsidR="00446DBA">
        <w:t>Council has a role as civic leader in the community. With strong leadership and community support, the Council can achieve much more than just through its own direct service delivery.</w:t>
      </w:r>
    </w:p>
    <w:p w14:paraId="30A740D6" w14:textId="77777777" w:rsidR="00195D3F" w:rsidRDefault="00195D3F">
      <w:pPr>
        <w:pStyle w:val="BodyText"/>
        <w:rPr>
          <w:sz w:val="20"/>
        </w:rPr>
      </w:pPr>
    </w:p>
    <w:p w14:paraId="1B6F2630" w14:textId="77777777" w:rsidR="00195D3F" w:rsidRDefault="00195D3F">
      <w:pPr>
        <w:pStyle w:val="BodyText"/>
        <w:rPr>
          <w:sz w:val="20"/>
        </w:rPr>
      </w:pPr>
    </w:p>
    <w:p w14:paraId="1218CE1E" w14:textId="77777777" w:rsidR="00195D3F" w:rsidRDefault="00195D3F">
      <w:pPr>
        <w:pStyle w:val="BodyText"/>
        <w:rPr>
          <w:sz w:val="20"/>
        </w:rPr>
      </w:pPr>
    </w:p>
    <w:p w14:paraId="5CA7FDBC" w14:textId="77777777" w:rsidR="00195D3F" w:rsidRDefault="00195D3F">
      <w:pPr>
        <w:pStyle w:val="BodyText"/>
        <w:rPr>
          <w:sz w:val="20"/>
        </w:rPr>
      </w:pPr>
    </w:p>
    <w:p w14:paraId="33BDEEEA" w14:textId="77777777" w:rsidR="00195D3F" w:rsidRDefault="00195D3F">
      <w:pPr>
        <w:pStyle w:val="BodyText"/>
        <w:rPr>
          <w:sz w:val="20"/>
        </w:rPr>
      </w:pPr>
    </w:p>
    <w:p w14:paraId="188343C7" w14:textId="77777777" w:rsidR="00195D3F" w:rsidRDefault="00195D3F">
      <w:pPr>
        <w:pStyle w:val="BodyText"/>
        <w:rPr>
          <w:sz w:val="20"/>
        </w:rPr>
      </w:pPr>
    </w:p>
    <w:p w14:paraId="7ECBE8AE" w14:textId="77777777" w:rsidR="00195D3F" w:rsidRDefault="00195D3F">
      <w:pPr>
        <w:pStyle w:val="BodyText"/>
        <w:rPr>
          <w:sz w:val="20"/>
        </w:rPr>
      </w:pPr>
    </w:p>
    <w:p w14:paraId="6FAA4EAC" w14:textId="77777777" w:rsidR="00195D3F" w:rsidRDefault="00195D3F">
      <w:pPr>
        <w:pStyle w:val="BodyText"/>
        <w:rPr>
          <w:sz w:val="20"/>
        </w:rPr>
      </w:pPr>
    </w:p>
    <w:p w14:paraId="7399193D" w14:textId="77777777" w:rsidR="00195D3F" w:rsidRDefault="00195D3F">
      <w:pPr>
        <w:pStyle w:val="BodyText"/>
        <w:rPr>
          <w:sz w:val="20"/>
        </w:rPr>
      </w:pPr>
    </w:p>
    <w:p w14:paraId="536A23A2" w14:textId="77777777" w:rsidR="00195D3F" w:rsidRDefault="00195D3F">
      <w:pPr>
        <w:pStyle w:val="BodyText"/>
        <w:rPr>
          <w:sz w:val="20"/>
        </w:rPr>
      </w:pPr>
    </w:p>
    <w:p w14:paraId="29E5DC0A" w14:textId="77777777" w:rsidR="00195D3F" w:rsidRDefault="00195D3F">
      <w:pPr>
        <w:pStyle w:val="BodyText"/>
        <w:rPr>
          <w:sz w:val="20"/>
        </w:rPr>
      </w:pPr>
    </w:p>
    <w:p w14:paraId="72372B78" w14:textId="77777777" w:rsidR="00195D3F" w:rsidRDefault="00195D3F">
      <w:pPr>
        <w:pStyle w:val="BodyText"/>
        <w:spacing w:before="2"/>
        <w:rPr>
          <w:sz w:val="25"/>
        </w:rPr>
      </w:pPr>
    </w:p>
    <w:p w14:paraId="498B9181" w14:textId="77777777" w:rsidR="00195D3F" w:rsidRDefault="00FE384C">
      <w:pPr>
        <w:pStyle w:val="Heading8"/>
        <w:spacing w:before="52"/>
        <w:ind w:left="1528"/>
      </w:pPr>
      <w:r>
        <w:pict w14:anchorId="21FB77B1">
          <v:shape id="_x0000_s1135" type="#_x0000_t202" style="position:absolute;left:0;text-align:left;margin-left:280.45pt;margin-top:-124.05pt;width:239.25pt;height:143.25pt;z-index:251727872;mso-position-horizontal-relative:page" fillcolor="#bdd7ee" stroked="f">
            <v:textbox inset="0,0,0,0">
              <w:txbxContent>
                <w:p w14:paraId="0F90924C" w14:textId="77777777" w:rsidR="005B5DED" w:rsidRDefault="005B5DED">
                  <w:pPr>
                    <w:spacing w:before="118"/>
                    <w:ind w:left="148"/>
                    <w:rPr>
                      <w:b/>
                      <w:sz w:val="24"/>
                    </w:rPr>
                  </w:pPr>
                  <w:bookmarkStart w:id="14" w:name="Influence"/>
                  <w:bookmarkEnd w:id="14"/>
                  <w:r>
                    <w:rPr>
                      <w:b/>
                      <w:color w:val="2E74B5"/>
                      <w:sz w:val="24"/>
                    </w:rPr>
                    <w:t>Influence</w:t>
                  </w:r>
                </w:p>
                <w:p w14:paraId="38492176" w14:textId="77777777" w:rsidR="005B5DED" w:rsidRDefault="005B5DED">
                  <w:pPr>
                    <w:pStyle w:val="BodyText"/>
                    <w:spacing w:before="43"/>
                    <w:ind w:left="148" w:right="144"/>
                    <w:jc w:val="both"/>
                  </w:pPr>
                  <w:r>
                    <w:t>Influencing the decisions of others who do or can contribute to positive community outcomes in the Shire of Yilgarn is an important</w:t>
                  </w:r>
                  <w:r>
                    <w:rPr>
                      <w:spacing w:val="-12"/>
                    </w:rPr>
                    <w:t xml:space="preserve"> </w:t>
                  </w:r>
                  <w:r>
                    <w:t>role.</w:t>
                  </w:r>
                  <w:r>
                    <w:rPr>
                      <w:spacing w:val="-12"/>
                    </w:rPr>
                    <w:t xml:space="preserve"> </w:t>
                  </w:r>
                  <w:r>
                    <w:t>Advocacy</w:t>
                  </w:r>
                  <w:r>
                    <w:rPr>
                      <w:spacing w:val="-15"/>
                    </w:rPr>
                    <w:t xml:space="preserve"> </w:t>
                  </w:r>
                  <w:r>
                    <w:t>to</w:t>
                  </w:r>
                  <w:r>
                    <w:rPr>
                      <w:spacing w:val="-14"/>
                    </w:rPr>
                    <w:t xml:space="preserve"> </w:t>
                  </w:r>
                  <w:r>
                    <w:t>State</w:t>
                  </w:r>
                  <w:r>
                    <w:rPr>
                      <w:spacing w:val="-12"/>
                    </w:rPr>
                    <w:t xml:space="preserve"> </w:t>
                  </w:r>
                  <w:r>
                    <w:t>government for</w:t>
                  </w:r>
                  <w:r>
                    <w:rPr>
                      <w:spacing w:val="-10"/>
                    </w:rPr>
                    <w:t xml:space="preserve"> </w:t>
                  </w:r>
                  <w:r>
                    <w:t>recognition,</w:t>
                  </w:r>
                  <w:r>
                    <w:rPr>
                      <w:spacing w:val="-10"/>
                    </w:rPr>
                    <w:t xml:space="preserve"> </w:t>
                  </w:r>
                  <w:r>
                    <w:t>funding,</w:t>
                  </w:r>
                  <w:r>
                    <w:rPr>
                      <w:spacing w:val="-12"/>
                    </w:rPr>
                    <w:t xml:space="preserve"> </w:t>
                  </w:r>
                  <w:r>
                    <w:t>favourable</w:t>
                  </w:r>
                  <w:r>
                    <w:rPr>
                      <w:spacing w:val="-9"/>
                    </w:rPr>
                    <w:t xml:space="preserve"> </w:t>
                  </w:r>
                  <w:r>
                    <w:t>policies</w:t>
                  </w:r>
                  <w:r>
                    <w:rPr>
                      <w:spacing w:val="-10"/>
                    </w:rPr>
                    <w:t xml:space="preserve"> </w:t>
                  </w:r>
                  <w:r>
                    <w:t>or other forms of support is a good example of this</w:t>
                  </w:r>
                  <w:r>
                    <w:rPr>
                      <w:spacing w:val="-1"/>
                    </w:rPr>
                    <w:t xml:space="preserve"> </w:t>
                  </w:r>
                  <w:r>
                    <w:t>role.</w:t>
                  </w:r>
                </w:p>
              </w:txbxContent>
            </v:textbox>
            <w10:wrap anchorx="page"/>
          </v:shape>
        </w:pict>
      </w:r>
      <w:bookmarkStart w:id="15" w:name="Regulation"/>
      <w:bookmarkEnd w:id="15"/>
      <w:r w:rsidR="00446DBA">
        <w:rPr>
          <w:color w:val="2E74B5"/>
        </w:rPr>
        <w:t>Regulation</w:t>
      </w:r>
    </w:p>
    <w:p w14:paraId="0A59E5E5" w14:textId="77777777" w:rsidR="00195D3F" w:rsidRDefault="00FE384C">
      <w:pPr>
        <w:pStyle w:val="BodyText"/>
        <w:spacing w:before="43"/>
        <w:ind w:left="1528" w:right="6574"/>
        <w:jc w:val="both"/>
      </w:pPr>
      <w:r>
        <w:pict w14:anchorId="472B8D5A">
          <v:line id="_x0000_s1134" style="position:absolute;left:0;text-align:left;z-index:251724800;mso-position-horizontal-relative:page" from="251.4pt,2.2pt" to="251.4pt,310.8pt" strokecolor="#2f5496" strokeweight="1.44pt">
            <w10:wrap anchorx="page"/>
          </v:line>
        </w:pict>
      </w:r>
      <w:r w:rsidR="00446DBA">
        <w:t xml:space="preserve">Local governments have specific regulatory responsibilities that are vital for community wellbeing. For example, they have a regulatory and enforcement role in public health (e.g. licensing and monitoring food premises), the appropriateness and safety of new buildings, and the use of land. These areas are subject to regulation because they have the potential to impose costs or adverse effects on others (e.g. food poisoning, injuries or hazardous activities too </w:t>
      </w:r>
      <w:r w:rsidR="00446DBA">
        <w:rPr>
          <w:spacing w:val="-3"/>
        </w:rPr>
        <w:t xml:space="preserve">close </w:t>
      </w:r>
      <w:r w:rsidR="00446DBA">
        <w:t xml:space="preserve">to </w:t>
      </w:r>
      <w:r w:rsidR="00446DBA">
        <w:rPr>
          <w:spacing w:val="-3"/>
        </w:rPr>
        <w:t xml:space="preserve">population). </w:t>
      </w:r>
      <w:r w:rsidR="00446DBA">
        <w:t xml:space="preserve">In many </w:t>
      </w:r>
      <w:r w:rsidR="00446DBA">
        <w:rPr>
          <w:spacing w:val="-3"/>
        </w:rPr>
        <w:t xml:space="preserve">cases </w:t>
      </w:r>
      <w:r w:rsidR="00446DBA">
        <w:rPr>
          <w:spacing w:val="-2"/>
        </w:rPr>
        <w:t xml:space="preserve">the </w:t>
      </w:r>
      <w:r w:rsidR="00446DBA">
        <w:rPr>
          <w:spacing w:val="-3"/>
        </w:rPr>
        <w:t xml:space="preserve">rights </w:t>
      </w:r>
      <w:r w:rsidR="00446DBA">
        <w:t xml:space="preserve">of those </w:t>
      </w:r>
      <w:r w:rsidR="00446DBA">
        <w:rPr>
          <w:spacing w:val="-3"/>
        </w:rPr>
        <w:t xml:space="preserve">wishing </w:t>
      </w:r>
      <w:r w:rsidR="00446DBA">
        <w:t xml:space="preserve">to </w:t>
      </w:r>
      <w:r w:rsidR="00446DBA">
        <w:rPr>
          <w:spacing w:val="-3"/>
        </w:rPr>
        <w:t xml:space="preserve">operate </w:t>
      </w:r>
      <w:r w:rsidR="00446DBA">
        <w:t>and</w:t>
      </w:r>
      <w:r w:rsidR="00446DBA">
        <w:rPr>
          <w:spacing w:val="-8"/>
        </w:rPr>
        <w:t xml:space="preserve"> </w:t>
      </w:r>
      <w:r w:rsidR="00446DBA">
        <w:t>the</w:t>
      </w:r>
      <w:r w:rsidR="00446DBA">
        <w:rPr>
          <w:spacing w:val="-8"/>
        </w:rPr>
        <w:t xml:space="preserve"> </w:t>
      </w:r>
      <w:r w:rsidR="00446DBA">
        <w:rPr>
          <w:spacing w:val="-3"/>
        </w:rPr>
        <w:t>rights</w:t>
      </w:r>
      <w:r w:rsidR="00446DBA">
        <w:rPr>
          <w:spacing w:val="-8"/>
        </w:rPr>
        <w:t xml:space="preserve"> </w:t>
      </w:r>
      <w:r w:rsidR="00446DBA">
        <w:t>of</w:t>
      </w:r>
      <w:r w:rsidR="00446DBA">
        <w:rPr>
          <w:spacing w:val="-8"/>
        </w:rPr>
        <w:t xml:space="preserve"> </w:t>
      </w:r>
      <w:r w:rsidR="00446DBA">
        <w:rPr>
          <w:spacing w:val="-3"/>
        </w:rPr>
        <w:t>those</w:t>
      </w:r>
      <w:r w:rsidR="00446DBA">
        <w:rPr>
          <w:spacing w:val="-7"/>
        </w:rPr>
        <w:t xml:space="preserve"> </w:t>
      </w:r>
      <w:r w:rsidR="00446DBA">
        <w:rPr>
          <w:spacing w:val="-2"/>
        </w:rPr>
        <w:t>who</w:t>
      </w:r>
      <w:r w:rsidR="00446DBA">
        <w:rPr>
          <w:spacing w:val="-8"/>
        </w:rPr>
        <w:t xml:space="preserve"> </w:t>
      </w:r>
      <w:r w:rsidR="00446DBA">
        <w:t>may</w:t>
      </w:r>
      <w:r w:rsidR="00446DBA">
        <w:rPr>
          <w:spacing w:val="-9"/>
        </w:rPr>
        <w:t xml:space="preserve"> </w:t>
      </w:r>
      <w:r w:rsidR="00446DBA">
        <w:t xml:space="preserve">be </w:t>
      </w:r>
      <w:r w:rsidR="00446DBA">
        <w:rPr>
          <w:spacing w:val="-3"/>
        </w:rPr>
        <w:t xml:space="preserve">affected </w:t>
      </w:r>
      <w:r w:rsidR="00446DBA">
        <w:t xml:space="preserve">or </w:t>
      </w:r>
      <w:r w:rsidR="00446DBA">
        <w:rPr>
          <w:spacing w:val="-3"/>
        </w:rPr>
        <w:t xml:space="preserve">consider themselves </w:t>
      </w:r>
      <w:r w:rsidR="00446DBA">
        <w:t xml:space="preserve">to be </w:t>
      </w:r>
      <w:r w:rsidR="00446DBA">
        <w:rPr>
          <w:spacing w:val="-3"/>
        </w:rPr>
        <w:t xml:space="preserve">affected </w:t>
      </w:r>
      <w:r w:rsidR="00446DBA">
        <w:t xml:space="preserve">is a </w:t>
      </w:r>
      <w:r w:rsidR="00446DBA">
        <w:rPr>
          <w:spacing w:val="-3"/>
        </w:rPr>
        <w:t>delicate balancing act.</w:t>
      </w:r>
    </w:p>
    <w:p w14:paraId="35D5487A" w14:textId="77777777" w:rsidR="00195D3F" w:rsidRDefault="00195D3F">
      <w:pPr>
        <w:jc w:val="both"/>
        <w:sectPr w:rsidR="00195D3F">
          <w:pgSz w:w="11910" w:h="16840"/>
          <w:pgMar w:top="0" w:right="420" w:bottom="0" w:left="0" w:header="720" w:footer="720" w:gutter="0"/>
          <w:cols w:space="720"/>
        </w:sectPr>
      </w:pPr>
    </w:p>
    <w:p w14:paraId="524A3255" w14:textId="77777777" w:rsidR="00195D3F" w:rsidRDefault="00FE384C">
      <w:pPr>
        <w:pStyle w:val="BodyText"/>
        <w:rPr>
          <w:sz w:val="20"/>
        </w:rPr>
      </w:pPr>
      <w:r>
        <w:lastRenderedPageBreak/>
        <w:pict w14:anchorId="6CDA9D8B">
          <v:group id="_x0000_s1130" style="position:absolute;margin-left:321.4pt;margin-top:0;width:273.95pt;height:841.95pt;z-index:-253630464;mso-position-horizontal-relative:page;mso-position-vertical-relative:page" coordorigin="6428" coordsize="5479,16839">
            <v:rect id="_x0000_s1133" style="position:absolute;left:10348;top:584;width:1558;height:270" fillcolor="#1f4e79" stroked="f"/>
            <v:shape id="_x0000_s1132" style="position:absolute;left:6450;top:11113;width:5457;height:5725" coordorigin="6450,11114" coordsize="5457,5725" o:spt="100" adj="0,,0" path="m6450,11114r5456,m6450,16838r,-5724e" filled="f" strokecolor="#c55a11" strokeweight="2.25pt">
              <v:stroke joinstyle="round"/>
              <v:formulas/>
              <v:path arrowok="t" o:connecttype="segments"/>
            </v:shape>
            <v:line id="_x0000_s1131" style="position:absolute" from="11405,0" to="11405,16838" strokecolor="#1f4e79" strokeweight="2.16pt"/>
            <w10:wrap anchorx="page" anchory="page"/>
          </v:group>
        </w:pict>
      </w:r>
    </w:p>
    <w:p w14:paraId="0379C1B2" w14:textId="77777777" w:rsidR="00195D3F" w:rsidRDefault="00195D3F">
      <w:pPr>
        <w:pStyle w:val="BodyText"/>
        <w:spacing w:before="2"/>
        <w:rPr>
          <w:sz w:val="21"/>
        </w:rPr>
      </w:pPr>
    </w:p>
    <w:p w14:paraId="710882D5" w14:textId="77777777" w:rsidR="00195D3F" w:rsidRDefault="00FE384C">
      <w:pPr>
        <w:spacing w:before="52"/>
        <w:ind w:left="5013"/>
        <w:rPr>
          <w:sz w:val="24"/>
        </w:rPr>
      </w:pPr>
      <w:r>
        <w:pict w14:anchorId="19DAD443">
          <v:shape id="_x0000_s1129" type="#_x0000_t202" style="position:absolute;left:0;text-align:left;margin-left:517.4pt;margin-top:3.2pt;width:51.8pt;height:13.5pt;z-index:251743232;mso-position-horizontal-relative:page" fillcolor="#1f4e79" stroked="f">
            <v:textbox inset="0,0,0,0">
              <w:txbxContent>
                <w:p w14:paraId="4976D69A" w14:textId="77777777" w:rsidR="005B5DED" w:rsidRDefault="005B5DED">
                  <w:pPr>
                    <w:ind w:left="144"/>
                    <w:rPr>
                      <w:rFonts w:ascii="Calibri Light"/>
                    </w:rPr>
                  </w:pPr>
                  <w:r>
                    <w:rPr>
                      <w:rFonts w:ascii="Calibri Light"/>
                      <w:color w:val="FFFFFF"/>
                    </w:rPr>
                    <w:t>10</w:t>
                  </w:r>
                </w:p>
              </w:txbxContent>
            </v:textbox>
            <w10:wrap anchorx="page"/>
          </v:shape>
        </w:pict>
      </w:r>
      <w:r w:rsidR="00446DBA">
        <w:rPr>
          <w:b/>
          <w:i/>
          <w:sz w:val="24"/>
        </w:rPr>
        <w:t xml:space="preserve">Shire of Yilgarn </w:t>
      </w:r>
      <w:r w:rsidR="00446DBA">
        <w:rPr>
          <w:sz w:val="24"/>
        </w:rPr>
        <w:t>Strategic Community Plan 2020-2030</w:t>
      </w:r>
    </w:p>
    <w:p w14:paraId="6E9015EB" w14:textId="77777777" w:rsidR="00195D3F" w:rsidRDefault="00195D3F">
      <w:pPr>
        <w:pStyle w:val="BodyText"/>
        <w:rPr>
          <w:sz w:val="20"/>
        </w:rPr>
      </w:pPr>
    </w:p>
    <w:p w14:paraId="28A5D1FB" w14:textId="77777777" w:rsidR="00195D3F" w:rsidRDefault="00FE384C">
      <w:pPr>
        <w:pStyle w:val="BodyText"/>
        <w:spacing w:before="7"/>
        <w:rPr>
          <w:sz w:val="22"/>
        </w:rPr>
      </w:pPr>
      <w:r>
        <w:pict w14:anchorId="7B0DBE11">
          <v:group id="_x0000_s1125" style="position:absolute;margin-left:65.15pt;margin-top:16.5pt;width:453.75pt;height:30.6pt;z-index:-251585536;mso-wrap-distance-left:0;mso-wrap-distance-right:0;mso-position-horizontal-relative:page" coordorigin="1303,330" coordsize="9075,612">
            <v:line id="_x0000_s1128" style="position:absolute" from="1332,928" to="10378,928" strokecolor="#1f4e79" strokeweight="1.44pt"/>
            <v:line id="_x0000_s1127" style="position:absolute" from="1318,330" to="1318,942" strokecolor="#1f4e79" strokeweight="1.44pt"/>
            <v:shape id="_x0000_s1126" type="#_x0000_t202" style="position:absolute;left:1303;top:330;width:9075;height:612" filled="f" stroked="f">
              <v:textbox inset="0,0,0,0">
                <w:txbxContent>
                  <w:p w14:paraId="5F3C6081" w14:textId="77777777" w:rsidR="005B5DED" w:rsidRDefault="005B5DED">
                    <w:pPr>
                      <w:ind w:left="136"/>
                      <w:rPr>
                        <w:rFonts w:ascii="Calibri Light"/>
                        <w:sz w:val="40"/>
                      </w:rPr>
                    </w:pPr>
                    <w:r>
                      <w:rPr>
                        <w:rFonts w:ascii="Calibri Light"/>
                        <w:color w:val="2F5496"/>
                        <w:sz w:val="40"/>
                      </w:rPr>
                      <w:t>Creating our Strategic Community Plan</w:t>
                    </w:r>
                  </w:p>
                </w:txbxContent>
              </v:textbox>
            </v:shape>
            <w10:wrap type="topAndBottom" anchorx="page"/>
          </v:group>
        </w:pict>
      </w:r>
    </w:p>
    <w:p w14:paraId="7C755C87" w14:textId="77777777" w:rsidR="00195D3F" w:rsidRDefault="00195D3F">
      <w:pPr>
        <w:pStyle w:val="BodyText"/>
        <w:spacing w:before="10"/>
        <w:rPr>
          <w:sz w:val="9"/>
        </w:rPr>
      </w:pPr>
    </w:p>
    <w:p w14:paraId="3D6B98C9" w14:textId="77777777" w:rsidR="00195D3F" w:rsidRDefault="00446DBA">
      <w:pPr>
        <w:pStyle w:val="Heading2"/>
        <w:tabs>
          <w:tab w:val="left" w:pos="6480"/>
        </w:tabs>
        <w:spacing w:before="35"/>
      </w:pPr>
      <w:r>
        <w:rPr>
          <w:color w:val="2F5496"/>
        </w:rPr>
        <w:t>Community</w:t>
      </w:r>
      <w:r>
        <w:rPr>
          <w:color w:val="2F5496"/>
          <w:spacing w:val="-2"/>
        </w:rPr>
        <w:t xml:space="preserve"> </w:t>
      </w:r>
      <w:r>
        <w:rPr>
          <w:color w:val="2F5496"/>
        </w:rPr>
        <w:t>Engagement</w:t>
      </w:r>
      <w:r>
        <w:rPr>
          <w:color w:val="2F5496"/>
        </w:rPr>
        <w:tab/>
        <w:t>Responses</w:t>
      </w:r>
    </w:p>
    <w:p w14:paraId="63D126AB" w14:textId="77777777" w:rsidR="00195D3F" w:rsidRDefault="00195D3F">
      <w:pPr>
        <w:pStyle w:val="BodyText"/>
        <w:rPr>
          <w:b/>
          <w:sz w:val="20"/>
        </w:rPr>
      </w:pPr>
    </w:p>
    <w:p w14:paraId="69C54B2E" w14:textId="77777777" w:rsidR="00195D3F" w:rsidRDefault="00FE384C">
      <w:pPr>
        <w:pStyle w:val="BodyText"/>
        <w:spacing w:before="176" w:line="278" w:lineRule="auto"/>
        <w:ind w:left="6434" w:right="1196"/>
      </w:pPr>
      <w:r>
        <w:pict w14:anchorId="59418710">
          <v:group id="_x0000_s1111" style="position:absolute;left:0;text-align:left;margin-left:67.5pt;margin-top:-12.05pt;width:228pt;height:661pt;z-index:251738112;mso-position-horizontal-relative:page" coordorigin="1350,-241" coordsize="4560,13220">
            <v:shape id="_x0000_s1124" type="#_x0000_t75" style="position:absolute;left:1440;top:3099;width:2220;height:2100">
              <v:imagedata r:id="rId13" o:title=""/>
            </v:shape>
            <v:rect id="_x0000_s1123" style="position:absolute;left:1350;top:182;width:4560;height:12420" stroked="f"/>
            <v:shape id="_x0000_s1122" type="#_x0000_t75" style="position:absolute;left:2204;top:1998;width:2280;height:2036">
              <v:imagedata r:id="rId14" o:title=""/>
            </v:shape>
            <v:line id="_x0000_s1121" style="position:absolute" from="5840,-231" to="5840,12969" strokecolor="#ed7d31" strokeweight="3.55pt"/>
            <v:rect id="_x0000_s1120" style="position:absolute;left:5805;top:-231;width:71;height:13200" filled="f" strokecolor="#ae5a21" strokeweight="1pt"/>
            <v:rect id="_x0000_s1119" style="position:absolute;left:2145;top:8229;width:2355;height:2100" stroked="f"/>
            <v:shape id="_x0000_s1118" type="#_x0000_t75" style="position:absolute;left:2294;top:8306;width:2057;height:1946">
              <v:imagedata r:id="rId15" o:title=""/>
            </v:shape>
            <v:rect id="_x0000_s1117" style="position:absolute;left:2205;top:5604;width:2685;height:1440" stroked="f"/>
            <v:shape id="_x0000_s1116" type="#_x0000_t75" style="position:absolute;left:2502;top:5757;width:1641;height:1019">
              <v:imagedata r:id="rId16" o:title=""/>
            </v:shape>
            <v:shape id="_x0000_s1115" type="#_x0000_t202" style="position:absolute;left:1500;top:306;width:3968;height:1592" filled="f" stroked="f">
              <v:textbox inset="0,0,0,0">
                <w:txbxContent>
                  <w:p w14:paraId="35AEE42B" w14:textId="77777777" w:rsidR="005B5DED" w:rsidRDefault="005B5DED">
                    <w:pPr>
                      <w:spacing w:line="244" w:lineRule="exact"/>
                      <w:jc w:val="both"/>
                      <w:rPr>
                        <w:sz w:val="24"/>
                      </w:rPr>
                    </w:pPr>
                    <w:r>
                      <w:rPr>
                        <w:sz w:val="24"/>
                      </w:rPr>
                      <w:t>The Strategic Community Plan process</w:t>
                    </w:r>
                  </w:p>
                  <w:p w14:paraId="11740ED4" w14:textId="77777777" w:rsidR="005B5DED" w:rsidRDefault="005B5DED">
                    <w:pPr>
                      <w:spacing w:before="45" w:line="276" w:lineRule="auto"/>
                      <w:ind w:right="18"/>
                      <w:jc w:val="both"/>
                      <w:rPr>
                        <w:sz w:val="24"/>
                      </w:rPr>
                    </w:pPr>
                    <w:r>
                      <w:rPr>
                        <w:sz w:val="24"/>
                      </w:rPr>
                      <w:t>commenced in August/September 2019 and focused on obtaining feedback from the community via a survey and key</w:t>
                    </w:r>
                  </w:p>
                  <w:p w14:paraId="2C69A040" w14:textId="77777777" w:rsidR="005B5DED" w:rsidRDefault="005B5DED">
                    <w:pPr>
                      <w:spacing w:before="2" w:line="289" w:lineRule="exact"/>
                      <w:jc w:val="both"/>
                      <w:rPr>
                        <w:sz w:val="24"/>
                      </w:rPr>
                    </w:pPr>
                    <w:r>
                      <w:rPr>
                        <w:sz w:val="24"/>
                      </w:rPr>
                      <w:t>business stakeholder interviews.</w:t>
                    </w:r>
                  </w:p>
                </w:txbxContent>
              </v:textbox>
            </v:shape>
            <v:shape id="_x0000_s1114" type="#_x0000_t202" style="position:absolute;left:1680;top:4566;width:3571;height:915" filled="f" stroked="f">
              <v:textbox inset="0,0,0,0">
                <w:txbxContent>
                  <w:p w14:paraId="001A7BE5" w14:textId="77777777" w:rsidR="005B5DED" w:rsidRDefault="005B5DED">
                    <w:pPr>
                      <w:spacing w:line="244" w:lineRule="exact"/>
                      <w:rPr>
                        <w:sz w:val="24"/>
                      </w:rPr>
                    </w:pPr>
                    <w:r>
                      <w:rPr>
                        <w:sz w:val="24"/>
                      </w:rPr>
                      <w:t>The campaign was advertised in the</w:t>
                    </w:r>
                  </w:p>
                  <w:p w14:paraId="130FB445" w14:textId="77777777" w:rsidR="005B5DED" w:rsidRDefault="005B5DED">
                    <w:pPr>
                      <w:spacing w:before="8" w:line="330" w:lineRule="atLeast"/>
                      <w:rPr>
                        <w:sz w:val="24"/>
                      </w:rPr>
                    </w:pPr>
                    <w:r>
                      <w:rPr>
                        <w:sz w:val="24"/>
                      </w:rPr>
                      <w:t>local newspaper, the Shire of Yilgarn website and Community Resource</w:t>
                    </w:r>
                  </w:p>
                </w:txbxContent>
              </v:textbox>
            </v:shape>
            <v:shape id="_x0000_s1113" type="#_x0000_t202" style="position:absolute;left:1500;top:7309;width:4001;height:915" filled="f" stroked="f">
              <v:textbox inset="0,0,0,0">
                <w:txbxContent>
                  <w:p w14:paraId="3A963AA1" w14:textId="77777777" w:rsidR="005B5DED" w:rsidRDefault="005B5DED">
                    <w:pPr>
                      <w:spacing w:line="244" w:lineRule="exact"/>
                      <w:rPr>
                        <w:sz w:val="24"/>
                      </w:rPr>
                    </w:pPr>
                    <w:r>
                      <w:rPr>
                        <w:sz w:val="24"/>
                      </w:rPr>
                      <w:t>400 paper surveys were printed and</w:t>
                    </w:r>
                  </w:p>
                  <w:p w14:paraId="305406C9" w14:textId="77777777" w:rsidR="005B5DED" w:rsidRDefault="005B5DED">
                    <w:pPr>
                      <w:spacing w:before="1" w:line="338" w:lineRule="exact"/>
                      <w:ind w:right="3"/>
                      <w:rPr>
                        <w:sz w:val="24"/>
                      </w:rPr>
                    </w:pPr>
                    <w:r>
                      <w:rPr>
                        <w:sz w:val="24"/>
                      </w:rPr>
                      <w:t>delivered by mail in the form of - “To the Householder”.</w:t>
                    </w:r>
                  </w:p>
                </w:txbxContent>
              </v:textbox>
            </v:shape>
            <v:shape id="_x0000_s1112" type="#_x0000_t202" style="position:absolute;left:1500;top:11062;width:4108;height:917" filled="f" stroked="f">
              <v:textbox inset="0,0,0,0">
                <w:txbxContent>
                  <w:p w14:paraId="4B3DA2EB" w14:textId="77777777" w:rsidR="005B5DED" w:rsidRDefault="005B5DED">
                    <w:pPr>
                      <w:spacing w:line="244" w:lineRule="exact"/>
                      <w:rPr>
                        <w:sz w:val="24"/>
                      </w:rPr>
                    </w:pPr>
                    <w:r>
                      <w:rPr>
                        <w:sz w:val="24"/>
                      </w:rPr>
                      <w:t>The survey was also available online using</w:t>
                    </w:r>
                  </w:p>
                  <w:p w14:paraId="169FEA3D" w14:textId="77777777" w:rsidR="005B5DED" w:rsidRDefault="005B5DED">
                    <w:pPr>
                      <w:spacing w:before="43"/>
                      <w:rPr>
                        <w:sz w:val="24"/>
                      </w:rPr>
                    </w:pPr>
                    <w:r>
                      <w:rPr>
                        <w:sz w:val="24"/>
                      </w:rPr>
                      <w:t>SurveyMonkey, linked from the Shires</w:t>
                    </w:r>
                  </w:p>
                  <w:p w14:paraId="0FE9E9F9" w14:textId="77777777" w:rsidR="005B5DED" w:rsidRDefault="005B5DED">
                    <w:pPr>
                      <w:spacing w:before="48" w:line="289" w:lineRule="exact"/>
                      <w:rPr>
                        <w:sz w:val="24"/>
                      </w:rPr>
                    </w:pPr>
                    <w:r>
                      <w:rPr>
                        <w:sz w:val="24"/>
                      </w:rPr>
                      <w:t>website.</w:t>
                    </w:r>
                  </w:p>
                </w:txbxContent>
              </v:textbox>
            </v:shape>
            <w10:wrap anchorx="page"/>
          </v:group>
        </w:pict>
      </w:r>
      <w:r w:rsidR="00446DBA">
        <w:t>The Shire of Yilgarn received 40 written responses;</w:t>
      </w:r>
    </w:p>
    <w:p w14:paraId="50E2147A" w14:textId="77777777" w:rsidR="00195D3F" w:rsidRDefault="00446DBA">
      <w:pPr>
        <w:pStyle w:val="ListParagraph"/>
        <w:numPr>
          <w:ilvl w:val="1"/>
          <w:numId w:val="42"/>
        </w:numPr>
        <w:tabs>
          <w:tab w:val="left" w:pos="7154"/>
          <w:tab w:val="left" w:pos="7155"/>
        </w:tabs>
        <w:spacing w:before="195"/>
        <w:ind w:hanging="361"/>
        <w:rPr>
          <w:sz w:val="24"/>
        </w:rPr>
      </w:pPr>
      <w:r>
        <w:rPr>
          <w:sz w:val="24"/>
        </w:rPr>
        <w:t>27 Mailed Survey</w:t>
      </w:r>
      <w:r>
        <w:rPr>
          <w:spacing w:val="-3"/>
          <w:sz w:val="24"/>
        </w:rPr>
        <w:t xml:space="preserve"> </w:t>
      </w:r>
      <w:r>
        <w:rPr>
          <w:sz w:val="24"/>
        </w:rPr>
        <w:t>Responses</w:t>
      </w:r>
    </w:p>
    <w:p w14:paraId="0C387453" w14:textId="77777777" w:rsidR="00195D3F" w:rsidRDefault="00446DBA">
      <w:pPr>
        <w:pStyle w:val="ListParagraph"/>
        <w:numPr>
          <w:ilvl w:val="1"/>
          <w:numId w:val="42"/>
        </w:numPr>
        <w:tabs>
          <w:tab w:val="left" w:pos="7154"/>
          <w:tab w:val="left" w:pos="7155"/>
        </w:tabs>
        <w:spacing w:before="45"/>
        <w:ind w:hanging="361"/>
        <w:rPr>
          <w:sz w:val="24"/>
        </w:rPr>
      </w:pPr>
      <w:r>
        <w:rPr>
          <w:sz w:val="24"/>
        </w:rPr>
        <w:t>13 SurveyMonkey Responses</w:t>
      </w:r>
    </w:p>
    <w:p w14:paraId="6CD34C1F" w14:textId="77777777" w:rsidR="00195D3F" w:rsidRDefault="00446DBA">
      <w:pPr>
        <w:pStyle w:val="ListParagraph"/>
        <w:numPr>
          <w:ilvl w:val="1"/>
          <w:numId w:val="42"/>
        </w:numPr>
        <w:tabs>
          <w:tab w:val="left" w:pos="7154"/>
          <w:tab w:val="left" w:pos="7155"/>
        </w:tabs>
        <w:spacing w:before="42" w:line="276" w:lineRule="auto"/>
        <w:ind w:right="1222"/>
        <w:rPr>
          <w:sz w:val="24"/>
        </w:rPr>
      </w:pPr>
      <w:r>
        <w:rPr>
          <w:sz w:val="24"/>
        </w:rPr>
        <w:t>11 One-on-one Key Stakeholder Interviews</w:t>
      </w:r>
    </w:p>
    <w:p w14:paraId="011C3568" w14:textId="77777777" w:rsidR="00195D3F" w:rsidRDefault="00446DBA">
      <w:pPr>
        <w:pStyle w:val="BodyText"/>
        <w:spacing w:before="200" w:line="278" w:lineRule="auto"/>
        <w:ind w:left="6434" w:right="702"/>
      </w:pPr>
      <w:r>
        <w:t>The community response surveys were from a range of ages as below</w:t>
      </w:r>
    </w:p>
    <w:p w14:paraId="323978E0" w14:textId="77777777" w:rsidR="00195D3F" w:rsidRDefault="00195D3F">
      <w:pPr>
        <w:pStyle w:val="BodyText"/>
        <w:rPr>
          <w:sz w:val="20"/>
        </w:rPr>
      </w:pPr>
    </w:p>
    <w:p w14:paraId="61DEF5A7" w14:textId="77777777" w:rsidR="00195D3F" w:rsidRDefault="00FE384C">
      <w:pPr>
        <w:pStyle w:val="BodyText"/>
        <w:spacing w:before="4"/>
        <w:rPr>
          <w:sz w:val="26"/>
        </w:rPr>
      </w:pPr>
      <w:r>
        <w:pict w14:anchorId="41E75870">
          <v:group id="_x0000_s1103" style="position:absolute;margin-left:350.15pt;margin-top:18.05pt;width:162.95pt;height:162.95pt;z-index:-251584512;mso-wrap-distance-left:0;mso-wrap-distance-right:0;mso-position-horizontal-relative:page" coordorigin="7003,361" coordsize="3259,3259">
            <v:shape id="_x0000_s1110" style="position:absolute;left:8632;top:376;width:259;height:1614" coordorigin="8632,377" coordsize="259,1614" path="m8632,377r,1613l8891,398r-64,-10l8762,382r-65,-4l8632,377xe" fillcolor="#5b9bd5" stroked="f">
              <v:path arrowok="t"/>
            </v:shape>
            <v:shape id="_x0000_s1109" style="position:absolute;left:8632;top:397;width:1551;height:1593" coordorigin="8633,398" coordsize="1551,1593" path="m8891,398l8633,1990r1550,-449l10159,1467r-27,-72l10103,1324r-34,-68l10033,1189r-39,-65l9952,1061r-45,-60l9860,943r-50,-56l9758,833r-55,-51l9645,734r-59,-46l9525,646r-64,-41l9396,568r-68,-34l9259,503r-70,-28l9116,451r-73,-21l8968,412r-77,-14xe" fillcolor="#ed7d31" stroked="f">
              <v:path arrowok="t"/>
            </v:shape>
            <v:shape id="_x0000_s1108" style="position:absolute;left:8632;top:397;width:1551;height:1593" coordorigin="8633,398" coordsize="1551,1593" path="m8891,398r77,14l9043,430r73,21l9189,475r70,28l9328,534r68,34l9461,605r64,41l9586,688r59,46l9703,782r55,51l9810,887r50,56l9907,1001r45,60l9994,1124r39,65l10069,1256r34,68l10132,1395r27,72l10183,1541,8633,1990,8891,398xe" filled="f" strokecolor="white" strokeweight="1.56pt">
              <v:path arrowok="t"/>
            </v:shape>
            <v:shape id="_x0000_s1107" style="position:absolute;left:7234;top:1541;width:3012;height:2063" coordorigin="7235,1541" coordsize="3012,2063" path="m10183,1541l8632,1990,7235,2797r40,66l7317,2925r45,61l7410,3044r50,55l7512,3152r54,50l7622,3249r58,44l7740,3335r62,39l7865,3410r65,33l7996,3473r68,28l8132,3525r70,21l8273,3564r71,14l8416,3590r73,8l8563,3603r73,1l8710,3602r75,-5l8859,3588r74,-12l9008,3560r73,-20l9154,3518r71,-26l9293,3463r67,-32l9425,3397r63,-38l9549,3319r58,-42l9663,3232r55,-47l9769,3136r50,-51l9866,3031r44,-55l9952,2919r40,-59l10029,2800r34,-62l10094,2674r29,-65l10149,2543r23,-67l10192,2408r16,-69l10222,2269r11,-71l10241,2126r4,-72l10247,1982r-2,-73l10239,1835r-9,-73l10218,1688r-16,-73l10183,1541xe" fillcolor="#a6a6a6" stroked="f">
              <v:path arrowok="t"/>
            </v:shape>
            <v:shape id="_x0000_s1106" style="position:absolute;left:7234;top:1541;width:3012;height:2063" coordorigin="7235,1541" coordsize="3012,2063" path="m10183,1541r19,74l10218,1688r12,74l10239,1835r6,74l10247,1982r-2,72l10241,2126r-8,72l10222,2269r-14,70l10192,2408r-20,68l10149,2543r-26,66l10094,2674r-31,64l10029,2800r-37,60l9952,2919r-42,57l9866,3031r-47,54l9769,3136r-51,49l9663,3232r-56,45l9549,3319r-61,40l9425,3397r-65,34l9293,3463r-68,29l9154,3518r-73,22l9008,3560r-75,16l8859,3588r-74,9l8710,3602r-74,2l8563,3603r-74,-5l8416,3590r-72,-12l8273,3564r-71,-18l8132,3525r-68,-24l7996,3473r-66,-30l7865,3410r-63,-36l7740,3335r-60,-42l7622,3249r-56,-47l7512,3152r-52,-53l7410,3044r-48,-58l7317,2925r-42,-62l7235,2797,8632,1990r1551,-449xe" filled="f" strokecolor="white" strokeweight="1.56pt">
              <v:path arrowok="t"/>
            </v:shape>
            <v:shape id="_x0000_s1105" style="position:absolute;left:7018;top:376;width:1614;height:2421" coordorigin="7019,377" coordsize="1614,2421" path="m8632,377r-77,1l8479,384r-77,9l8327,406r-75,16l8178,442r-73,23l8033,492r-70,30l7893,556r-67,37l7761,632r-63,42l7638,719r-57,47l7526,815r-52,51l7425,919r-47,55l7334,1031r-41,59l7255,1150r-36,62l7186,1275r-30,64l7129,1404r-24,67l7083,1539r-18,68l7050,1676r-13,70l7028,1816r-6,71l7019,1958r,71l7022,2101r7,71l7038,2243r13,71l7067,2385r20,70l7110,2525r26,69l7165,2663r33,68l7235,2797,8632,1990r,-1613xe" fillcolor="#ffc000" stroked="f">
              <v:path arrowok="t"/>
            </v:shape>
            <v:shape id="_x0000_s1104" style="position:absolute;left:7018;top:376;width:1614;height:2421" coordorigin="7019,377" coordsize="1614,2421" path="m7235,2797r-37,-66l7165,2663r-29,-69l7110,2525r-23,-70l7067,2385r-16,-71l7038,2243r-9,-71l7022,2101r-3,-72l7019,1958r3,-71l7028,1816r9,-70l7050,1676r15,-69l7083,1539r22,-68l7129,1404r27,-65l7186,1275r33,-63l7255,1150r38,-60l7334,1031r44,-57l7425,919r49,-53l7526,815r55,-49l7638,719r60,-45l7761,632r65,-39l7893,556r70,-34l8033,492r72,-27l8178,442r74,-20l8327,406r75,-13l8479,384r76,-6l8632,377r,1613l7235,2797xe" filled="f" strokecolor="white" strokeweight="1.56pt">
              <v:path arrowok="t"/>
            </v:shape>
            <w10:wrap type="topAndBottom" anchorx="page"/>
          </v:group>
        </w:pict>
      </w:r>
    </w:p>
    <w:p w14:paraId="4182E990" w14:textId="77777777" w:rsidR="00195D3F" w:rsidRDefault="00195D3F">
      <w:pPr>
        <w:pStyle w:val="BodyText"/>
        <w:rPr>
          <w:sz w:val="13"/>
        </w:rPr>
      </w:pPr>
    </w:p>
    <w:p w14:paraId="56470C08" w14:textId="77777777" w:rsidR="00195D3F" w:rsidRDefault="00FE384C">
      <w:pPr>
        <w:tabs>
          <w:tab w:val="left" w:pos="8214"/>
          <w:tab w:val="left" w:pos="8947"/>
          <w:tab w:val="left" w:pos="9680"/>
        </w:tabs>
        <w:spacing w:before="64"/>
        <w:ind w:left="7221"/>
        <w:rPr>
          <w:sz w:val="18"/>
        </w:rPr>
      </w:pPr>
      <w:r>
        <w:pict w14:anchorId="6338A28B">
          <v:rect id="_x0000_s1102" style="position:absolute;left:0;text-align:left;margin-left:354pt;margin-top:6.75pt;width:4.95pt;height:4.95pt;z-index:251739136;mso-position-horizontal-relative:page" fillcolor="#5b9bd5" stroked="f">
            <w10:wrap anchorx="page"/>
          </v:rect>
        </w:pict>
      </w:r>
      <w:r>
        <w:pict w14:anchorId="0EC090E1">
          <v:rect id="_x0000_s1101" style="position:absolute;left:0;text-align:left;margin-left:403.7pt;margin-top:6.75pt;width:4.95pt;height:4.95pt;z-index:-253623296;mso-position-horizontal-relative:page" fillcolor="#ed7d31" stroked="f">
            <w10:wrap anchorx="page"/>
          </v:rect>
        </w:pict>
      </w:r>
      <w:r>
        <w:pict w14:anchorId="0C82CE2D">
          <v:rect id="_x0000_s1100" style="position:absolute;left:0;text-align:left;margin-left:440.35pt;margin-top:6.75pt;width:4.95pt;height:4.95pt;z-index:-253622272;mso-position-horizontal-relative:page" fillcolor="#a6a6a6" stroked="f">
            <w10:wrap anchorx="page"/>
          </v:rect>
        </w:pict>
      </w:r>
      <w:r>
        <w:pict w14:anchorId="112C3DF0">
          <v:rect id="_x0000_s1099" style="position:absolute;left:0;text-align:left;margin-left:477pt;margin-top:6.75pt;width:4.95pt;height:4.95pt;z-index:-253621248;mso-position-horizontal-relative:page" fillcolor="#ffc000" stroked="f">
            <w10:wrap anchorx="page"/>
          </v:rect>
        </w:pict>
      </w:r>
      <w:r w:rsidR="00446DBA">
        <w:rPr>
          <w:color w:val="595958"/>
          <w:sz w:val="18"/>
        </w:rPr>
        <w:t>Under</w:t>
      </w:r>
      <w:r w:rsidR="00446DBA">
        <w:rPr>
          <w:color w:val="595958"/>
          <w:spacing w:val="-2"/>
          <w:sz w:val="18"/>
        </w:rPr>
        <w:t xml:space="preserve"> </w:t>
      </w:r>
      <w:r w:rsidR="00446DBA">
        <w:rPr>
          <w:color w:val="595958"/>
          <w:sz w:val="18"/>
        </w:rPr>
        <w:t>25</w:t>
      </w:r>
      <w:r w:rsidR="00446DBA">
        <w:rPr>
          <w:color w:val="595958"/>
          <w:sz w:val="18"/>
        </w:rPr>
        <w:tab/>
        <w:t>25-39</w:t>
      </w:r>
      <w:r w:rsidR="00446DBA">
        <w:rPr>
          <w:color w:val="595958"/>
          <w:sz w:val="18"/>
        </w:rPr>
        <w:tab/>
        <w:t>40-64</w:t>
      </w:r>
      <w:r w:rsidR="00446DBA">
        <w:rPr>
          <w:color w:val="595958"/>
          <w:sz w:val="18"/>
        </w:rPr>
        <w:tab/>
        <w:t>Over</w:t>
      </w:r>
      <w:r w:rsidR="00446DBA">
        <w:rPr>
          <w:color w:val="595958"/>
          <w:spacing w:val="-3"/>
          <w:sz w:val="18"/>
        </w:rPr>
        <w:t xml:space="preserve"> </w:t>
      </w:r>
      <w:r w:rsidR="00446DBA">
        <w:rPr>
          <w:color w:val="595958"/>
          <w:sz w:val="18"/>
        </w:rPr>
        <w:t>64</w:t>
      </w:r>
    </w:p>
    <w:p w14:paraId="7EA57D1F" w14:textId="77777777" w:rsidR="00195D3F" w:rsidRDefault="00195D3F">
      <w:pPr>
        <w:pStyle w:val="BodyText"/>
        <w:rPr>
          <w:sz w:val="20"/>
        </w:rPr>
      </w:pPr>
    </w:p>
    <w:p w14:paraId="2DBE15E2" w14:textId="77777777" w:rsidR="00195D3F" w:rsidRDefault="00195D3F">
      <w:pPr>
        <w:pStyle w:val="BodyText"/>
        <w:rPr>
          <w:sz w:val="20"/>
        </w:rPr>
      </w:pPr>
    </w:p>
    <w:p w14:paraId="705A503F" w14:textId="77777777" w:rsidR="00195D3F" w:rsidRDefault="00195D3F">
      <w:pPr>
        <w:pStyle w:val="BodyText"/>
        <w:rPr>
          <w:sz w:val="20"/>
        </w:rPr>
      </w:pPr>
    </w:p>
    <w:p w14:paraId="53C57639" w14:textId="77777777" w:rsidR="00195D3F" w:rsidRDefault="00195D3F">
      <w:pPr>
        <w:pStyle w:val="BodyText"/>
        <w:spacing w:before="3"/>
        <w:rPr>
          <w:sz w:val="16"/>
        </w:rPr>
      </w:pPr>
    </w:p>
    <w:p w14:paraId="595553EE" w14:textId="77777777" w:rsidR="00195D3F" w:rsidRDefault="00446DBA">
      <w:pPr>
        <w:pStyle w:val="BodyText"/>
        <w:spacing w:before="51" w:line="278" w:lineRule="auto"/>
        <w:ind w:left="6616" w:right="442"/>
        <w:jc w:val="both"/>
      </w:pPr>
      <w:r>
        <w:t>Following the closing date for the community survey responses a Strategic Community Plan Workshop was held in February</w:t>
      </w:r>
      <w:r>
        <w:rPr>
          <w:spacing w:val="-7"/>
        </w:rPr>
        <w:t xml:space="preserve"> </w:t>
      </w:r>
      <w:r>
        <w:t>2020.</w:t>
      </w:r>
    </w:p>
    <w:p w14:paraId="3981A887" w14:textId="77777777" w:rsidR="00195D3F" w:rsidRDefault="00446DBA">
      <w:pPr>
        <w:pStyle w:val="BodyText"/>
        <w:spacing w:before="195"/>
        <w:ind w:left="6616"/>
      </w:pPr>
      <w:r>
        <w:t>13 community residents attended the workshop.</w:t>
      </w:r>
    </w:p>
    <w:p w14:paraId="3E2B1F6E" w14:textId="77777777" w:rsidR="00195D3F" w:rsidRDefault="00195D3F">
      <w:pPr>
        <w:pStyle w:val="BodyText"/>
        <w:spacing w:before="8"/>
        <w:rPr>
          <w:sz w:val="19"/>
        </w:rPr>
      </w:pPr>
    </w:p>
    <w:p w14:paraId="17619761" w14:textId="77777777" w:rsidR="00195D3F" w:rsidRDefault="00446DBA">
      <w:pPr>
        <w:pStyle w:val="BodyText"/>
        <w:spacing w:line="278" w:lineRule="auto"/>
        <w:ind w:left="6616" w:right="800"/>
      </w:pPr>
      <w:r>
        <w:t>Key priorities arising from the community survey were identified.</w:t>
      </w:r>
    </w:p>
    <w:p w14:paraId="15F9249B" w14:textId="77777777" w:rsidR="00195D3F" w:rsidRDefault="00446DBA">
      <w:pPr>
        <w:pStyle w:val="BodyText"/>
        <w:spacing w:before="194" w:line="278" w:lineRule="auto"/>
        <w:ind w:left="6616" w:right="190"/>
      </w:pPr>
      <w:r>
        <w:t>Included in the community workshop was review of the Shire of Yilgarn vision, prior to the workshop residents were encouraged to view alternative visions or provide wording.</w:t>
      </w:r>
    </w:p>
    <w:p w14:paraId="11FE02E9" w14:textId="77777777" w:rsidR="00195D3F" w:rsidRDefault="00195D3F">
      <w:pPr>
        <w:spacing w:line="278" w:lineRule="auto"/>
        <w:sectPr w:rsidR="00195D3F">
          <w:pgSz w:w="11910" w:h="16840"/>
          <w:pgMar w:top="0" w:right="420" w:bottom="0" w:left="0" w:header="720" w:footer="720" w:gutter="0"/>
          <w:cols w:space="720"/>
        </w:sectPr>
      </w:pPr>
    </w:p>
    <w:p w14:paraId="58C26BC0" w14:textId="77777777" w:rsidR="00195D3F" w:rsidRDefault="00FE384C">
      <w:pPr>
        <w:tabs>
          <w:tab w:val="left" w:pos="10492"/>
        </w:tabs>
        <w:spacing w:before="34"/>
        <w:ind w:left="5013"/>
        <w:rPr>
          <w:rFonts w:ascii="Calibri Light"/>
        </w:rPr>
      </w:pPr>
      <w:r>
        <w:lastRenderedPageBreak/>
        <w:pict w14:anchorId="6950CC65">
          <v:polyline id="_x0000_s1089" style="position:absolute;left:0;text-align:left;z-index:-253615104;mso-position-horizontal-relative:page" points="1.1pt,-822.35pt,543.45pt,-822.35pt,543.45pt,-697.15pt,1.1pt,-697.15pt" coordorigin=",-2959" coordsize="10847,2504" filled="f" strokecolor="#2f5597" strokeweight="1pt">
            <v:path arrowok="t"/>
            <o:lock v:ext="edit" verticies="t"/>
            <w10:wrap anchorx="page"/>
          </v:polyline>
        </w:pict>
      </w:r>
      <w:r>
        <w:pict w14:anchorId="5BBE1EF9">
          <v:group id="_x0000_s1095" style="position:absolute;left:0;text-align:left;margin-left:55.9pt;margin-top:0;width:540.6pt;height:841.95pt;z-index:-253616128;mso-position-horizontal-relative:page;mso-position-vertical-relative:page" coordorigin="1118" coordsize="10812,16839">
            <v:rect id="_x0000_s1098" style="position:absolute;left:10348;top:584;width:1558;height:270" fillcolor="#1f4e79" stroked="f"/>
            <v:shape id="_x0000_s1097" style="position:absolute;left:1140;top:5130;width:10767;height:1800" coordorigin="1140,5130" coordsize="10767,1800" o:spt="100" adj="0,,0" path="m1140,5130r10766,m11906,6930r-10766,l1140,5130e" filled="f" strokecolor="#2f5597" strokeweight="2.25pt">
              <v:stroke joinstyle="round"/>
              <v:formulas/>
              <v:path arrowok="t" o:connecttype="segments"/>
            </v:shape>
            <v:line id="_x0000_s1096" style="position:absolute" from="11405,0" to="11405,16838" strokecolor="#1f4e79" strokeweight="2.16pt"/>
            <w10:wrap anchorx="page" anchory="page"/>
          </v:group>
        </w:pict>
      </w:r>
      <w:r w:rsidR="00446DBA">
        <w:rPr>
          <w:b/>
          <w:i/>
          <w:sz w:val="24"/>
        </w:rPr>
        <w:t xml:space="preserve">Shire of Yilgarn </w:t>
      </w:r>
      <w:r w:rsidR="00446DBA">
        <w:rPr>
          <w:sz w:val="24"/>
        </w:rPr>
        <w:t>Strategic Community</w:t>
      </w:r>
      <w:r w:rsidR="00446DBA">
        <w:rPr>
          <w:spacing w:val="-14"/>
          <w:sz w:val="24"/>
        </w:rPr>
        <w:t xml:space="preserve"> </w:t>
      </w:r>
      <w:r w:rsidR="00446DBA">
        <w:rPr>
          <w:sz w:val="24"/>
        </w:rPr>
        <w:t>Plan</w:t>
      </w:r>
      <w:r w:rsidR="00446DBA">
        <w:rPr>
          <w:spacing w:val="-2"/>
          <w:sz w:val="24"/>
        </w:rPr>
        <w:t xml:space="preserve"> </w:t>
      </w:r>
      <w:r w:rsidR="00446DBA">
        <w:rPr>
          <w:sz w:val="24"/>
        </w:rPr>
        <w:t>2020-2030</w:t>
      </w:r>
      <w:r w:rsidR="00446DBA">
        <w:rPr>
          <w:sz w:val="24"/>
        </w:rPr>
        <w:tab/>
      </w:r>
      <w:r w:rsidR="00446DBA">
        <w:rPr>
          <w:rFonts w:ascii="Calibri Light"/>
          <w:color w:val="FFFFFF"/>
          <w:position w:val="1"/>
        </w:rPr>
        <w:t>11</w:t>
      </w:r>
    </w:p>
    <w:p w14:paraId="35AC8D0D" w14:textId="77777777" w:rsidR="00FA0A72" w:rsidRDefault="00FA0A72">
      <w:pPr>
        <w:pStyle w:val="BodyText"/>
        <w:rPr>
          <w:rFonts w:ascii="Calibri Light"/>
          <w:sz w:val="20"/>
        </w:rPr>
      </w:pPr>
    </w:p>
    <w:p w14:paraId="37ABFF91" w14:textId="77777777" w:rsidR="00FF747F" w:rsidRDefault="00FF747F">
      <w:pPr>
        <w:pStyle w:val="BodyText"/>
        <w:spacing w:before="7"/>
        <w:rPr>
          <w:rFonts w:ascii="Calibri Light"/>
          <w:sz w:val="22"/>
        </w:rPr>
      </w:pPr>
    </w:p>
    <w:p w14:paraId="5C784154" w14:textId="77777777" w:rsidR="00195D3F" w:rsidRDefault="00FE384C" w:rsidP="00FF747F">
      <w:pPr>
        <w:pStyle w:val="BodyText"/>
        <w:spacing w:before="7"/>
        <w:rPr>
          <w:rFonts w:ascii="Calibri Light"/>
          <w:sz w:val="13"/>
        </w:rPr>
      </w:pPr>
      <w:r>
        <w:pict w14:anchorId="27B71FF5">
          <v:group id="_x0000_s1091" style="position:absolute;margin-left:65.15pt;margin-top:16.5pt;width:453.75pt;height:30.6pt;z-index:-251571200;mso-wrap-distance-left:0;mso-wrap-distance-right:0;mso-position-horizontal-relative:page" coordorigin="1303,330" coordsize="9075,612">
            <v:line id="_x0000_s1094" style="position:absolute" from="1332,928" to="10378,928" strokecolor="#2f5496" strokeweight="1.44pt"/>
            <v:line id="_x0000_s1093" style="position:absolute" from="1318,330" to="1318,942" strokecolor="#2f5496" strokeweight="1.44pt"/>
            <v:shape id="_x0000_s1092" type="#_x0000_t202" style="position:absolute;left:1303;top:330;width:9075;height:612" filled="f" stroked="f">
              <v:textbox inset="0,0,0,0">
                <w:txbxContent>
                  <w:p w14:paraId="71B0F104" w14:textId="77777777" w:rsidR="005B5DED" w:rsidRDefault="005B5DED">
                    <w:pPr>
                      <w:ind w:left="136"/>
                      <w:rPr>
                        <w:rFonts w:ascii="Calibri Light"/>
                        <w:sz w:val="40"/>
                      </w:rPr>
                    </w:pPr>
                    <w:r>
                      <w:rPr>
                        <w:rFonts w:ascii="Calibri Light"/>
                        <w:color w:val="2F5496"/>
                        <w:sz w:val="40"/>
                      </w:rPr>
                      <w:t>Strategic Direction</w:t>
                    </w:r>
                  </w:p>
                </w:txbxContent>
              </v:textbox>
            </v:shape>
            <w10:wrap type="topAndBottom" anchorx="page"/>
          </v:group>
        </w:pict>
      </w:r>
      <w:r>
        <w:pict w14:anchorId="3751CA41">
          <v:shape id="_x0000_s1090" type="#_x0000_t202" style="position:absolute;margin-left:0;margin-top:58.7pt;width:541.85pt;height:124.2pt;z-index:-251570176;mso-wrap-distance-left:0;mso-wrap-distance-right:0;mso-position-horizontal-relative:page" fillcolor="#9dc3e6" stroked="f">
            <v:textbox inset="0,0,0,0">
              <w:txbxContent>
                <w:p w14:paraId="27A6F85D" w14:textId="77777777" w:rsidR="005B5DED" w:rsidRDefault="005B5DED">
                  <w:pPr>
                    <w:spacing w:line="360" w:lineRule="exact"/>
                    <w:ind w:left="1440"/>
                    <w:rPr>
                      <w:b/>
                      <w:i/>
                      <w:sz w:val="32"/>
                    </w:rPr>
                  </w:pPr>
                  <w:r>
                    <w:rPr>
                      <w:b/>
                      <w:i/>
                      <w:sz w:val="32"/>
                    </w:rPr>
                    <w:t>Our Vision</w:t>
                  </w:r>
                </w:p>
                <w:p w14:paraId="4B92DE41" w14:textId="5C0F3EB1" w:rsidR="005B5DED" w:rsidRDefault="005B5DED">
                  <w:pPr>
                    <w:spacing w:before="259" w:line="276" w:lineRule="auto"/>
                    <w:ind w:left="2580" w:right="513"/>
                    <w:rPr>
                      <w:b/>
                      <w:i/>
                      <w:sz w:val="28"/>
                    </w:rPr>
                  </w:pPr>
                  <w:r>
                    <w:rPr>
                      <w:b/>
                      <w:i/>
                      <w:sz w:val="28"/>
                    </w:rPr>
                    <w:t>We are a proud agricultural and mining based economy, providing opportunities for our residents that will build an inclusive and prosperous community in the future.</w:t>
                  </w:r>
                  <w:bookmarkStart w:id="16" w:name="_GoBack"/>
                  <w:bookmarkEnd w:id="16"/>
                </w:p>
              </w:txbxContent>
            </v:textbox>
            <w10:wrap type="topAndBottom" anchorx="page"/>
          </v:shape>
        </w:pict>
      </w:r>
    </w:p>
    <w:p w14:paraId="0C6F23B0" w14:textId="77777777" w:rsidR="00195D3F" w:rsidRDefault="00195D3F">
      <w:pPr>
        <w:pStyle w:val="BodyText"/>
        <w:rPr>
          <w:rFonts w:ascii="Calibri Light"/>
          <w:sz w:val="20"/>
        </w:rPr>
      </w:pPr>
    </w:p>
    <w:p w14:paraId="1EB8C732" w14:textId="77777777" w:rsidR="00195D3F" w:rsidRDefault="00195D3F">
      <w:pPr>
        <w:pStyle w:val="BodyText"/>
        <w:spacing w:before="10"/>
        <w:rPr>
          <w:rFonts w:ascii="Calibri Light"/>
          <w:sz w:val="16"/>
        </w:rPr>
      </w:pPr>
    </w:p>
    <w:p w14:paraId="31BE7BBE" w14:textId="77777777" w:rsidR="00195D3F" w:rsidRDefault="00446DBA">
      <w:pPr>
        <w:pStyle w:val="Heading3"/>
        <w:spacing w:before="35"/>
      </w:pPr>
      <w:r>
        <w:t>Our Mission</w:t>
      </w:r>
    </w:p>
    <w:p w14:paraId="739DF2CD" w14:textId="77777777" w:rsidR="00195D3F" w:rsidRDefault="00446DBA">
      <w:pPr>
        <w:pStyle w:val="Heading6"/>
        <w:spacing w:before="260" w:line="273" w:lineRule="auto"/>
        <w:ind w:right="1719"/>
      </w:pPr>
      <w:r>
        <w:t>”The Shire of Yilgarn will deliver quality services, facilities and representation in order to achieve our Vision”.</w:t>
      </w:r>
    </w:p>
    <w:p w14:paraId="0D7886F4" w14:textId="77777777" w:rsidR="00195D3F" w:rsidRDefault="00195D3F">
      <w:pPr>
        <w:pStyle w:val="BodyText"/>
        <w:rPr>
          <w:b/>
          <w:i/>
          <w:sz w:val="28"/>
        </w:rPr>
      </w:pPr>
    </w:p>
    <w:p w14:paraId="63DE0871" w14:textId="77777777" w:rsidR="00195D3F" w:rsidRDefault="00195D3F">
      <w:pPr>
        <w:pStyle w:val="BodyText"/>
        <w:spacing w:before="2"/>
        <w:rPr>
          <w:b/>
          <w:i/>
        </w:rPr>
      </w:pPr>
    </w:p>
    <w:p w14:paraId="57F6D408" w14:textId="77777777" w:rsidR="00195D3F" w:rsidRDefault="00446DBA">
      <w:pPr>
        <w:pStyle w:val="Heading7"/>
      </w:pPr>
      <w:bookmarkStart w:id="17" w:name="Key_points_of_the_plan"/>
      <w:bookmarkEnd w:id="17"/>
      <w:r>
        <w:rPr>
          <w:color w:val="2F5496"/>
        </w:rPr>
        <w:t>Key points of the plan</w:t>
      </w:r>
    </w:p>
    <w:p w14:paraId="33310FD9" w14:textId="77777777" w:rsidR="00195D3F" w:rsidRDefault="00446DBA">
      <w:pPr>
        <w:pStyle w:val="BodyText"/>
        <w:spacing w:before="51" w:line="252" w:lineRule="auto"/>
        <w:ind w:left="1440" w:right="1061"/>
        <w:jc w:val="both"/>
      </w:pPr>
      <w:r>
        <w:rPr>
          <w:color w:val="231F20"/>
        </w:rPr>
        <w:t>The</w:t>
      </w:r>
      <w:r>
        <w:rPr>
          <w:color w:val="231F20"/>
          <w:spacing w:val="-8"/>
        </w:rPr>
        <w:t xml:space="preserve"> </w:t>
      </w:r>
      <w:r>
        <w:rPr>
          <w:color w:val="231F20"/>
        </w:rPr>
        <w:t>Council</w:t>
      </w:r>
      <w:r>
        <w:rPr>
          <w:color w:val="231F20"/>
          <w:spacing w:val="-6"/>
        </w:rPr>
        <w:t xml:space="preserve"> </w:t>
      </w:r>
      <w:r>
        <w:rPr>
          <w:color w:val="231F20"/>
        </w:rPr>
        <w:t>have</w:t>
      </w:r>
      <w:r>
        <w:rPr>
          <w:color w:val="231F20"/>
          <w:spacing w:val="-8"/>
        </w:rPr>
        <w:t xml:space="preserve"> </w:t>
      </w:r>
      <w:r>
        <w:rPr>
          <w:color w:val="231F20"/>
        </w:rPr>
        <w:t>engaged</w:t>
      </w:r>
      <w:r>
        <w:rPr>
          <w:color w:val="231F20"/>
          <w:spacing w:val="-7"/>
        </w:rPr>
        <w:t xml:space="preserve"> </w:t>
      </w:r>
      <w:r>
        <w:rPr>
          <w:color w:val="231F20"/>
        </w:rPr>
        <w:t>the</w:t>
      </w:r>
      <w:r>
        <w:rPr>
          <w:color w:val="231F20"/>
          <w:spacing w:val="-8"/>
        </w:rPr>
        <w:t xml:space="preserve"> </w:t>
      </w:r>
      <w:r>
        <w:rPr>
          <w:color w:val="231F20"/>
        </w:rPr>
        <w:t>community</w:t>
      </w:r>
      <w:r>
        <w:rPr>
          <w:color w:val="231F20"/>
          <w:spacing w:val="-7"/>
        </w:rPr>
        <w:t xml:space="preserve"> </w:t>
      </w:r>
      <w:r>
        <w:rPr>
          <w:color w:val="231F20"/>
        </w:rPr>
        <w:t>in</w:t>
      </w:r>
      <w:r>
        <w:rPr>
          <w:color w:val="231F20"/>
          <w:spacing w:val="-5"/>
        </w:rPr>
        <w:t xml:space="preserve"> </w:t>
      </w:r>
      <w:r>
        <w:rPr>
          <w:color w:val="231F20"/>
        </w:rPr>
        <w:t>setting</w:t>
      </w:r>
      <w:r>
        <w:rPr>
          <w:color w:val="231F20"/>
          <w:spacing w:val="-6"/>
        </w:rPr>
        <w:t xml:space="preserve"> </w:t>
      </w:r>
      <w:r>
        <w:rPr>
          <w:color w:val="231F20"/>
        </w:rPr>
        <w:t>a</w:t>
      </w:r>
      <w:r>
        <w:rPr>
          <w:color w:val="231F20"/>
          <w:spacing w:val="-9"/>
        </w:rPr>
        <w:t xml:space="preserve"> </w:t>
      </w:r>
      <w:r>
        <w:rPr>
          <w:color w:val="231F20"/>
        </w:rPr>
        <w:t>vision</w:t>
      </w:r>
      <w:r>
        <w:rPr>
          <w:color w:val="231F20"/>
          <w:spacing w:val="-10"/>
        </w:rPr>
        <w:t xml:space="preserve"> </w:t>
      </w:r>
      <w:r>
        <w:rPr>
          <w:color w:val="231F20"/>
        </w:rPr>
        <w:t>for</w:t>
      </w:r>
      <w:r>
        <w:rPr>
          <w:color w:val="231F20"/>
          <w:spacing w:val="-7"/>
        </w:rPr>
        <w:t xml:space="preserve"> </w:t>
      </w:r>
      <w:r>
        <w:rPr>
          <w:color w:val="231F20"/>
        </w:rPr>
        <w:t>the</w:t>
      </w:r>
      <w:r>
        <w:rPr>
          <w:color w:val="231F20"/>
          <w:spacing w:val="-8"/>
        </w:rPr>
        <w:t xml:space="preserve"> </w:t>
      </w:r>
      <w:r>
        <w:rPr>
          <w:color w:val="231F20"/>
        </w:rPr>
        <w:t>coming</w:t>
      </w:r>
      <w:r>
        <w:rPr>
          <w:color w:val="231F20"/>
          <w:spacing w:val="-7"/>
        </w:rPr>
        <w:t xml:space="preserve"> </w:t>
      </w:r>
      <w:r>
        <w:rPr>
          <w:color w:val="231F20"/>
        </w:rPr>
        <w:t>decade.</w:t>
      </w:r>
      <w:r>
        <w:rPr>
          <w:color w:val="231F20"/>
          <w:spacing w:val="-8"/>
        </w:rPr>
        <w:t xml:space="preserve"> </w:t>
      </w:r>
      <w:r>
        <w:rPr>
          <w:color w:val="231F20"/>
        </w:rPr>
        <w:t>This</w:t>
      </w:r>
      <w:r>
        <w:rPr>
          <w:color w:val="231F20"/>
          <w:spacing w:val="-9"/>
        </w:rPr>
        <w:t xml:space="preserve"> </w:t>
      </w:r>
      <w:r>
        <w:rPr>
          <w:color w:val="231F20"/>
        </w:rPr>
        <w:t>plan sees existing services and facilities continue highlighting the priorities that Council will focus on over the coming ten years to achieve the</w:t>
      </w:r>
      <w:r>
        <w:rPr>
          <w:color w:val="231F20"/>
          <w:spacing w:val="1"/>
        </w:rPr>
        <w:t xml:space="preserve"> </w:t>
      </w:r>
      <w:r>
        <w:rPr>
          <w:color w:val="231F20"/>
        </w:rPr>
        <w:t>vision:</w:t>
      </w:r>
    </w:p>
    <w:p w14:paraId="7C39C29B" w14:textId="77777777" w:rsidR="00195D3F" w:rsidRDefault="00195D3F">
      <w:pPr>
        <w:pStyle w:val="BodyText"/>
        <w:spacing w:before="8"/>
        <w:rPr>
          <w:sz w:val="9"/>
        </w:rPr>
      </w:pPr>
    </w:p>
    <w:tbl>
      <w:tblPr>
        <w:tblW w:w="0" w:type="auto"/>
        <w:tblInd w:w="1715" w:type="dxa"/>
        <w:tblLayout w:type="fixed"/>
        <w:tblCellMar>
          <w:left w:w="0" w:type="dxa"/>
          <w:right w:w="0" w:type="dxa"/>
        </w:tblCellMar>
        <w:tblLook w:val="01E0" w:firstRow="1" w:lastRow="1" w:firstColumn="1" w:lastColumn="1" w:noHBand="0" w:noVBand="0"/>
      </w:tblPr>
      <w:tblGrid>
        <w:gridCol w:w="3708"/>
        <w:gridCol w:w="4525"/>
      </w:tblGrid>
      <w:tr w:rsidR="00195D3F" w14:paraId="38F89B13" w14:textId="77777777">
        <w:trPr>
          <w:trHeight w:val="371"/>
        </w:trPr>
        <w:tc>
          <w:tcPr>
            <w:tcW w:w="3708" w:type="dxa"/>
          </w:tcPr>
          <w:p w14:paraId="4EEBBF26" w14:textId="77777777" w:rsidR="00195D3F" w:rsidRDefault="00446DBA">
            <w:pPr>
              <w:pStyle w:val="TableParagraph"/>
              <w:numPr>
                <w:ilvl w:val="0"/>
                <w:numId w:val="40"/>
              </w:numPr>
              <w:tabs>
                <w:tab w:val="left" w:pos="559"/>
                <w:tab w:val="left" w:pos="560"/>
              </w:tabs>
              <w:rPr>
                <w:sz w:val="24"/>
              </w:rPr>
            </w:pPr>
            <w:r>
              <w:rPr>
                <w:color w:val="231F20"/>
                <w:sz w:val="24"/>
              </w:rPr>
              <w:t>Embracing</w:t>
            </w:r>
            <w:r>
              <w:rPr>
                <w:color w:val="231F20"/>
                <w:spacing w:val="-3"/>
                <w:sz w:val="24"/>
              </w:rPr>
              <w:t xml:space="preserve"> </w:t>
            </w:r>
            <w:r>
              <w:rPr>
                <w:color w:val="231F20"/>
                <w:sz w:val="24"/>
              </w:rPr>
              <w:t>Technology</w:t>
            </w:r>
          </w:p>
        </w:tc>
        <w:tc>
          <w:tcPr>
            <w:tcW w:w="4525" w:type="dxa"/>
          </w:tcPr>
          <w:p w14:paraId="451104F9" w14:textId="77777777" w:rsidR="00195D3F" w:rsidRDefault="00446DBA">
            <w:pPr>
              <w:pStyle w:val="TableParagraph"/>
              <w:numPr>
                <w:ilvl w:val="0"/>
                <w:numId w:val="39"/>
              </w:numPr>
              <w:tabs>
                <w:tab w:val="left" w:pos="1301"/>
                <w:tab w:val="left" w:pos="1302"/>
              </w:tabs>
              <w:ind w:hanging="361"/>
              <w:rPr>
                <w:sz w:val="24"/>
              </w:rPr>
            </w:pPr>
            <w:r>
              <w:rPr>
                <w:color w:val="231F20"/>
                <w:sz w:val="24"/>
              </w:rPr>
              <w:t>Community</w:t>
            </w:r>
            <w:r>
              <w:rPr>
                <w:color w:val="231F20"/>
                <w:spacing w:val="-1"/>
                <w:sz w:val="24"/>
              </w:rPr>
              <w:t xml:space="preserve"> </w:t>
            </w:r>
            <w:r>
              <w:rPr>
                <w:color w:val="231F20"/>
                <w:sz w:val="24"/>
              </w:rPr>
              <w:t>Involvement</w:t>
            </w:r>
          </w:p>
        </w:tc>
      </w:tr>
      <w:tr w:rsidR="00195D3F" w14:paraId="29863A5E" w14:textId="77777777">
        <w:trPr>
          <w:trHeight w:val="440"/>
        </w:trPr>
        <w:tc>
          <w:tcPr>
            <w:tcW w:w="3708" w:type="dxa"/>
          </w:tcPr>
          <w:p w14:paraId="346200D8" w14:textId="77777777" w:rsidR="00195D3F" w:rsidRDefault="00446DBA">
            <w:pPr>
              <w:pStyle w:val="TableParagraph"/>
              <w:numPr>
                <w:ilvl w:val="0"/>
                <w:numId w:val="38"/>
              </w:numPr>
              <w:tabs>
                <w:tab w:val="left" w:pos="559"/>
                <w:tab w:val="left" w:pos="560"/>
              </w:tabs>
              <w:spacing w:before="70"/>
              <w:rPr>
                <w:sz w:val="24"/>
              </w:rPr>
            </w:pPr>
            <w:r>
              <w:rPr>
                <w:color w:val="231F20"/>
                <w:sz w:val="24"/>
              </w:rPr>
              <w:t>Supporting</w:t>
            </w:r>
            <w:r>
              <w:rPr>
                <w:color w:val="231F20"/>
                <w:spacing w:val="-1"/>
                <w:sz w:val="24"/>
              </w:rPr>
              <w:t xml:space="preserve"> </w:t>
            </w:r>
            <w:r>
              <w:rPr>
                <w:color w:val="231F20"/>
                <w:sz w:val="24"/>
              </w:rPr>
              <w:t>Tourism</w:t>
            </w:r>
          </w:p>
        </w:tc>
        <w:tc>
          <w:tcPr>
            <w:tcW w:w="4525" w:type="dxa"/>
          </w:tcPr>
          <w:p w14:paraId="2EC72940" w14:textId="77777777" w:rsidR="00195D3F" w:rsidRDefault="00446DBA">
            <w:pPr>
              <w:pStyle w:val="TableParagraph"/>
              <w:numPr>
                <w:ilvl w:val="0"/>
                <w:numId w:val="37"/>
              </w:numPr>
              <w:tabs>
                <w:tab w:val="left" w:pos="1301"/>
                <w:tab w:val="left" w:pos="1302"/>
              </w:tabs>
              <w:spacing w:before="70"/>
              <w:ind w:hanging="361"/>
              <w:rPr>
                <w:sz w:val="24"/>
              </w:rPr>
            </w:pPr>
            <w:r>
              <w:rPr>
                <w:color w:val="231F20"/>
                <w:sz w:val="24"/>
              </w:rPr>
              <w:t>Advocacy for essential</w:t>
            </w:r>
            <w:r>
              <w:rPr>
                <w:color w:val="231F20"/>
                <w:spacing w:val="-6"/>
                <w:sz w:val="24"/>
              </w:rPr>
              <w:t xml:space="preserve"> </w:t>
            </w:r>
            <w:r>
              <w:rPr>
                <w:color w:val="231F20"/>
                <w:sz w:val="24"/>
              </w:rPr>
              <w:t>Services</w:t>
            </w:r>
          </w:p>
        </w:tc>
      </w:tr>
      <w:tr w:rsidR="00195D3F" w14:paraId="5DB7F706" w14:textId="77777777">
        <w:trPr>
          <w:trHeight w:val="370"/>
        </w:trPr>
        <w:tc>
          <w:tcPr>
            <w:tcW w:w="3708" w:type="dxa"/>
          </w:tcPr>
          <w:p w14:paraId="1D79F1E1" w14:textId="77777777" w:rsidR="00195D3F" w:rsidRDefault="00446DBA">
            <w:pPr>
              <w:pStyle w:val="TableParagraph"/>
              <w:numPr>
                <w:ilvl w:val="0"/>
                <w:numId w:val="36"/>
              </w:numPr>
              <w:tabs>
                <w:tab w:val="left" w:pos="559"/>
                <w:tab w:val="left" w:pos="560"/>
              </w:tabs>
              <w:spacing w:before="69" w:line="281" w:lineRule="exact"/>
              <w:rPr>
                <w:sz w:val="24"/>
              </w:rPr>
            </w:pPr>
            <w:r>
              <w:rPr>
                <w:color w:val="231F20"/>
                <w:sz w:val="24"/>
              </w:rPr>
              <w:t>Supporting Local</w:t>
            </w:r>
            <w:r>
              <w:rPr>
                <w:color w:val="231F20"/>
                <w:spacing w:val="-4"/>
                <w:sz w:val="24"/>
              </w:rPr>
              <w:t xml:space="preserve"> </w:t>
            </w:r>
            <w:r>
              <w:rPr>
                <w:color w:val="231F20"/>
                <w:sz w:val="24"/>
              </w:rPr>
              <w:t>Businesses</w:t>
            </w:r>
          </w:p>
        </w:tc>
        <w:tc>
          <w:tcPr>
            <w:tcW w:w="4525" w:type="dxa"/>
          </w:tcPr>
          <w:p w14:paraId="6A411463" w14:textId="77777777" w:rsidR="00195D3F" w:rsidRDefault="00195D3F">
            <w:pPr>
              <w:pStyle w:val="TableParagraph"/>
              <w:rPr>
                <w:rFonts w:ascii="Times New Roman"/>
                <w:sz w:val="24"/>
              </w:rPr>
            </w:pPr>
          </w:p>
        </w:tc>
      </w:tr>
    </w:tbl>
    <w:p w14:paraId="758C91F2" w14:textId="77777777" w:rsidR="00195D3F" w:rsidRDefault="00446DBA">
      <w:pPr>
        <w:spacing w:before="179"/>
        <w:ind w:left="1440" w:right="1131"/>
        <w:jc w:val="both"/>
        <w:rPr>
          <w:rFonts w:ascii="Calibri Light"/>
        </w:rPr>
      </w:pPr>
      <w:r>
        <w:rPr>
          <w:rFonts w:ascii="Calibri Light"/>
        </w:rPr>
        <w:t>The detailed implementation of this plan for the next four years will be presented in the Corporate Business Plan.</w:t>
      </w:r>
    </w:p>
    <w:p w14:paraId="2CC7D8EB" w14:textId="77777777" w:rsidR="00195D3F" w:rsidRDefault="00195D3F">
      <w:pPr>
        <w:pStyle w:val="BodyText"/>
        <w:rPr>
          <w:rFonts w:ascii="Calibri Light"/>
          <w:sz w:val="22"/>
        </w:rPr>
      </w:pPr>
    </w:p>
    <w:p w14:paraId="09D96759" w14:textId="77777777" w:rsidR="00195D3F" w:rsidRDefault="00195D3F">
      <w:pPr>
        <w:pStyle w:val="BodyText"/>
        <w:rPr>
          <w:rFonts w:ascii="Calibri Light"/>
          <w:sz w:val="19"/>
        </w:rPr>
      </w:pPr>
    </w:p>
    <w:p w14:paraId="745E68BE" w14:textId="77777777" w:rsidR="00195D3F" w:rsidRDefault="00446DBA">
      <w:pPr>
        <w:pStyle w:val="Heading7"/>
        <w:jc w:val="both"/>
      </w:pPr>
      <w:bookmarkStart w:id="18" w:name="Strategic_issues_facing_the_community"/>
      <w:bookmarkEnd w:id="18"/>
      <w:r>
        <w:rPr>
          <w:color w:val="2F5496"/>
        </w:rPr>
        <w:t>Strategic issues facing the community</w:t>
      </w:r>
    </w:p>
    <w:p w14:paraId="64E52FB1" w14:textId="77777777" w:rsidR="00195D3F" w:rsidRDefault="00446DBA">
      <w:pPr>
        <w:pStyle w:val="BodyText"/>
        <w:spacing w:before="49"/>
        <w:ind w:left="1440" w:right="1132"/>
        <w:jc w:val="both"/>
      </w:pPr>
      <w:r>
        <w:t>The</w:t>
      </w:r>
      <w:r>
        <w:rPr>
          <w:spacing w:val="-3"/>
        </w:rPr>
        <w:t xml:space="preserve"> </w:t>
      </w:r>
      <w:r>
        <w:t>following</w:t>
      </w:r>
      <w:r>
        <w:rPr>
          <w:spacing w:val="-4"/>
        </w:rPr>
        <w:t xml:space="preserve"> </w:t>
      </w:r>
      <w:r>
        <w:t>issues</w:t>
      </w:r>
      <w:r>
        <w:rPr>
          <w:spacing w:val="-4"/>
        </w:rPr>
        <w:t xml:space="preserve"> </w:t>
      </w:r>
      <w:r>
        <w:t>were</w:t>
      </w:r>
      <w:r>
        <w:rPr>
          <w:spacing w:val="-3"/>
        </w:rPr>
        <w:t xml:space="preserve"> </w:t>
      </w:r>
      <w:r>
        <w:t>identified</w:t>
      </w:r>
      <w:r>
        <w:rPr>
          <w:spacing w:val="-3"/>
        </w:rPr>
        <w:t xml:space="preserve"> </w:t>
      </w:r>
      <w:r>
        <w:t>as</w:t>
      </w:r>
      <w:r>
        <w:rPr>
          <w:spacing w:val="-7"/>
        </w:rPr>
        <w:t xml:space="preserve"> </w:t>
      </w:r>
      <w:r>
        <w:t>particularly</w:t>
      </w:r>
      <w:r>
        <w:rPr>
          <w:spacing w:val="-5"/>
        </w:rPr>
        <w:t xml:space="preserve"> </w:t>
      </w:r>
      <w:r>
        <w:t>significant</w:t>
      </w:r>
      <w:r>
        <w:rPr>
          <w:spacing w:val="-3"/>
        </w:rPr>
        <w:t xml:space="preserve"> </w:t>
      </w:r>
      <w:r>
        <w:t>challenges</w:t>
      </w:r>
      <w:r>
        <w:rPr>
          <w:spacing w:val="-4"/>
        </w:rPr>
        <w:t xml:space="preserve"> </w:t>
      </w:r>
      <w:r>
        <w:t>for</w:t>
      </w:r>
      <w:r>
        <w:rPr>
          <w:spacing w:val="-2"/>
        </w:rPr>
        <w:t xml:space="preserve"> </w:t>
      </w:r>
      <w:r>
        <w:t>the</w:t>
      </w:r>
      <w:r>
        <w:rPr>
          <w:spacing w:val="-3"/>
        </w:rPr>
        <w:t xml:space="preserve"> </w:t>
      </w:r>
      <w:r>
        <w:t>community in the coming years. The participants in the community engagement process highlighted these issues and they have been taken into account in preparing this</w:t>
      </w:r>
      <w:r>
        <w:rPr>
          <w:spacing w:val="-11"/>
        </w:rPr>
        <w:t xml:space="preserve"> </w:t>
      </w:r>
      <w:r>
        <w:t>Plan:</w:t>
      </w:r>
    </w:p>
    <w:p w14:paraId="47637E14" w14:textId="77777777" w:rsidR="00195D3F" w:rsidRDefault="00446DBA">
      <w:pPr>
        <w:pStyle w:val="ListParagraph"/>
        <w:numPr>
          <w:ilvl w:val="0"/>
          <w:numId w:val="42"/>
        </w:numPr>
        <w:tabs>
          <w:tab w:val="left" w:pos="2159"/>
          <w:tab w:val="left" w:pos="2160"/>
        </w:tabs>
        <w:ind w:left="2160" w:hanging="360"/>
        <w:rPr>
          <w:rFonts w:ascii="Symbol" w:hAnsi="Symbol"/>
          <w:sz w:val="24"/>
        </w:rPr>
      </w:pPr>
      <w:r>
        <w:rPr>
          <w:sz w:val="24"/>
        </w:rPr>
        <w:t>maintaining our</w:t>
      </w:r>
      <w:r>
        <w:rPr>
          <w:spacing w:val="-5"/>
          <w:sz w:val="24"/>
        </w:rPr>
        <w:t xml:space="preserve"> </w:t>
      </w:r>
      <w:r>
        <w:rPr>
          <w:sz w:val="24"/>
        </w:rPr>
        <w:t>population</w:t>
      </w:r>
    </w:p>
    <w:p w14:paraId="4EE8AADE" w14:textId="77777777" w:rsidR="00195D3F" w:rsidRDefault="00446DBA">
      <w:pPr>
        <w:pStyle w:val="ListParagraph"/>
        <w:numPr>
          <w:ilvl w:val="0"/>
          <w:numId w:val="42"/>
        </w:numPr>
        <w:tabs>
          <w:tab w:val="left" w:pos="2159"/>
          <w:tab w:val="left" w:pos="2160"/>
        </w:tabs>
        <w:spacing w:before="121"/>
        <w:ind w:left="2160" w:hanging="360"/>
        <w:rPr>
          <w:rFonts w:ascii="Symbol" w:hAnsi="Symbol"/>
          <w:sz w:val="24"/>
        </w:rPr>
      </w:pPr>
      <w:r>
        <w:rPr>
          <w:sz w:val="24"/>
        </w:rPr>
        <w:t>economic development and</w:t>
      </w:r>
      <w:r>
        <w:rPr>
          <w:spacing w:val="-6"/>
          <w:sz w:val="24"/>
        </w:rPr>
        <w:t xml:space="preserve"> </w:t>
      </w:r>
      <w:r>
        <w:rPr>
          <w:sz w:val="24"/>
        </w:rPr>
        <w:t>diversity</w:t>
      </w:r>
    </w:p>
    <w:p w14:paraId="4EEFEC2D" w14:textId="77777777" w:rsidR="00195D3F" w:rsidRDefault="00446DBA">
      <w:pPr>
        <w:pStyle w:val="ListParagraph"/>
        <w:numPr>
          <w:ilvl w:val="0"/>
          <w:numId w:val="42"/>
        </w:numPr>
        <w:tabs>
          <w:tab w:val="left" w:pos="2159"/>
          <w:tab w:val="left" w:pos="2160"/>
        </w:tabs>
        <w:ind w:left="2160" w:hanging="360"/>
        <w:rPr>
          <w:rFonts w:ascii="Symbol" w:hAnsi="Symbol"/>
          <w:sz w:val="24"/>
        </w:rPr>
      </w:pPr>
      <w:r>
        <w:rPr>
          <w:sz w:val="24"/>
        </w:rPr>
        <w:t>“ageing in</w:t>
      </w:r>
      <w:r>
        <w:rPr>
          <w:spacing w:val="-2"/>
          <w:sz w:val="24"/>
        </w:rPr>
        <w:t xml:space="preserve"> </w:t>
      </w:r>
      <w:r>
        <w:rPr>
          <w:sz w:val="24"/>
        </w:rPr>
        <w:t>place”</w:t>
      </w:r>
    </w:p>
    <w:p w14:paraId="654458E8" w14:textId="77777777" w:rsidR="00195D3F" w:rsidRDefault="00446DBA">
      <w:pPr>
        <w:pStyle w:val="ListParagraph"/>
        <w:numPr>
          <w:ilvl w:val="0"/>
          <w:numId w:val="42"/>
        </w:numPr>
        <w:tabs>
          <w:tab w:val="left" w:pos="2159"/>
          <w:tab w:val="left" w:pos="2160"/>
        </w:tabs>
        <w:spacing w:before="121"/>
        <w:ind w:left="2160" w:hanging="360"/>
        <w:rPr>
          <w:rFonts w:ascii="Symbol" w:hAnsi="Symbol"/>
          <w:sz w:val="24"/>
        </w:rPr>
      </w:pPr>
      <w:r>
        <w:rPr>
          <w:sz w:val="24"/>
        </w:rPr>
        <w:t>high community</w:t>
      </w:r>
      <w:r>
        <w:rPr>
          <w:spacing w:val="-6"/>
          <w:sz w:val="24"/>
        </w:rPr>
        <w:t xml:space="preserve"> </w:t>
      </w:r>
      <w:r>
        <w:rPr>
          <w:sz w:val="24"/>
        </w:rPr>
        <w:t>expectations</w:t>
      </w:r>
    </w:p>
    <w:p w14:paraId="0A139EF7" w14:textId="77777777" w:rsidR="00195D3F" w:rsidRDefault="00446DBA">
      <w:pPr>
        <w:pStyle w:val="ListParagraph"/>
        <w:numPr>
          <w:ilvl w:val="0"/>
          <w:numId w:val="42"/>
        </w:numPr>
        <w:tabs>
          <w:tab w:val="left" w:pos="2159"/>
          <w:tab w:val="left" w:pos="2160"/>
        </w:tabs>
        <w:spacing w:before="120"/>
        <w:ind w:left="2160" w:hanging="360"/>
        <w:rPr>
          <w:rFonts w:ascii="Symbol" w:hAnsi="Symbol"/>
          <w:sz w:val="24"/>
        </w:rPr>
      </w:pPr>
      <w:r>
        <w:rPr>
          <w:sz w:val="24"/>
        </w:rPr>
        <w:t>reduction in essential</w:t>
      </w:r>
      <w:r>
        <w:rPr>
          <w:spacing w:val="-14"/>
          <w:sz w:val="24"/>
        </w:rPr>
        <w:t xml:space="preserve"> </w:t>
      </w:r>
      <w:r>
        <w:rPr>
          <w:sz w:val="24"/>
        </w:rPr>
        <w:t>services</w:t>
      </w:r>
    </w:p>
    <w:p w14:paraId="2DC625AD" w14:textId="77777777" w:rsidR="00195D3F" w:rsidRDefault="00446DBA">
      <w:pPr>
        <w:pStyle w:val="ListParagraph"/>
        <w:numPr>
          <w:ilvl w:val="0"/>
          <w:numId w:val="42"/>
        </w:numPr>
        <w:tabs>
          <w:tab w:val="left" w:pos="2159"/>
          <w:tab w:val="left" w:pos="2160"/>
        </w:tabs>
        <w:ind w:left="2160" w:hanging="360"/>
        <w:rPr>
          <w:rFonts w:ascii="Symbol" w:hAnsi="Symbol"/>
          <w:sz w:val="24"/>
        </w:rPr>
      </w:pPr>
      <w:r>
        <w:rPr>
          <w:sz w:val="24"/>
        </w:rPr>
        <w:t>climate change</w:t>
      </w:r>
    </w:p>
    <w:p w14:paraId="25A01D50" w14:textId="77777777" w:rsidR="00195D3F" w:rsidRDefault="00446DBA">
      <w:pPr>
        <w:pStyle w:val="ListParagraph"/>
        <w:numPr>
          <w:ilvl w:val="0"/>
          <w:numId w:val="42"/>
        </w:numPr>
        <w:tabs>
          <w:tab w:val="left" w:pos="2159"/>
          <w:tab w:val="left" w:pos="2160"/>
        </w:tabs>
        <w:spacing w:before="121"/>
        <w:ind w:left="2160" w:hanging="360"/>
        <w:rPr>
          <w:rFonts w:ascii="Symbol" w:hAnsi="Symbol"/>
          <w:sz w:val="24"/>
        </w:rPr>
      </w:pPr>
      <w:r>
        <w:rPr>
          <w:sz w:val="24"/>
        </w:rPr>
        <w:t>local employment</w:t>
      </w:r>
      <w:r>
        <w:rPr>
          <w:spacing w:val="2"/>
          <w:sz w:val="24"/>
        </w:rPr>
        <w:t xml:space="preserve"> </w:t>
      </w:r>
      <w:r>
        <w:rPr>
          <w:sz w:val="24"/>
        </w:rPr>
        <w:t>opportunities</w:t>
      </w:r>
    </w:p>
    <w:p w14:paraId="0A915A23" w14:textId="77777777" w:rsidR="00195D3F" w:rsidRDefault="00446DBA">
      <w:pPr>
        <w:pStyle w:val="ListParagraph"/>
        <w:numPr>
          <w:ilvl w:val="0"/>
          <w:numId w:val="42"/>
        </w:numPr>
        <w:tabs>
          <w:tab w:val="left" w:pos="2159"/>
          <w:tab w:val="left" w:pos="2160"/>
        </w:tabs>
        <w:ind w:left="2160" w:hanging="360"/>
        <w:rPr>
          <w:rFonts w:ascii="Symbol" w:hAnsi="Symbol"/>
          <w:sz w:val="24"/>
        </w:rPr>
      </w:pPr>
      <w:r>
        <w:rPr>
          <w:sz w:val="24"/>
        </w:rPr>
        <w:t>maintaining and renewing our community assets within our own financial</w:t>
      </w:r>
      <w:r>
        <w:rPr>
          <w:spacing w:val="-14"/>
          <w:sz w:val="24"/>
        </w:rPr>
        <w:t xml:space="preserve"> </w:t>
      </w:r>
      <w:r>
        <w:rPr>
          <w:sz w:val="24"/>
        </w:rPr>
        <w:t>resources</w:t>
      </w:r>
    </w:p>
    <w:p w14:paraId="053B9C8D" w14:textId="77777777" w:rsidR="00195D3F" w:rsidRDefault="00195D3F">
      <w:pPr>
        <w:rPr>
          <w:rFonts w:ascii="Symbol" w:hAnsi="Symbol"/>
          <w:sz w:val="24"/>
        </w:rPr>
        <w:sectPr w:rsidR="00195D3F">
          <w:pgSz w:w="11910" w:h="16840"/>
          <w:pgMar w:top="520" w:right="420" w:bottom="280" w:left="0" w:header="720" w:footer="720" w:gutter="0"/>
          <w:cols w:space="720"/>
        </w:sectPr>
      </w:pPr>
    </w:p>
    <w:p w14:paraId="5AF18AAA" w14:textId="77777777" w:rsidR="00195D3F" w:rsidRDefault="00FE384C">
      <w:pPr>
        <w:spacing w:before="34"/>
        <w:ind w:left="5013"/>
        <w:rPr>
          <w:sz w:val="24"/>
        </w:rPr>
      </w:pPr>
      <w:r>
        <w:lastRenderedPageBreak/>
        <w:pict w14:anchorId="57C8E7B1">
          <v:group id="_x0000_s1085" style="position:absolute;left:0;text-align:left;margin-left:0;margin-top:0;width:595.35pt;height:841.95pt;z-index:-253614080;mso-position-horizontal-relative:page;mso-position-vertical-relative:page" coordsize="11907,16839">
            <v:rect id="_x0000_s1088" style="position:absolute;left:10348;top:584;width:1558;height:270" fillcolor="#1f4e79" stroked="f"/>
            <v:shape id="_x0000_s1087" type="#_x0000_t75" style="position:absolute;top:6479;width:11907;height:5385">
              <v:imagedata r:id="rId17" o:title=""/>
            </v:shape>
            <v:line id="_x0000_s1086" style="position:absolute" from="11405,0" to="11405,16838" strokecolor="#1f4e79" strokeweight="2.16pt"/>
            <w10:wrap anchorx="page" anchory="page"/>
          </v:group>
        </w:pict>
      </w:r>
      <w:r>
        <w:pict w14:anchorId="516D6776">
          <v:shape id="_x0000_s1084" type="#_x0000_t202" style="position:absolute;left:0;text-align:left;margin-left:517.4pt;margin-top:2.3pt;width:51.8pt;height:13.5pt;z-index:251750400;mso-position-horizontal-relative:page" fillcolor="#1f4e79" stroked="f">
            <v:textbox inset="0,0,0,0">
              <w:txbxContent>
                <w:p w14:paraId="30BA366C" w14:textId="77777777" w:rsidR="005B5DED" w:rsidRDefault="005B5DED">
                  <w:pPr>
                    <w:ind w:left="144"/>
                    <w:rPr>
                      <w:rFonts w:ascii="Calibri Light"/>
                    </w:rPr>
                  </w:pPr>
                  <w:r>
                    <w:rPr>
                      <w:rFonts w:ascii="Calibri Light"/>
                      <w:color w:val="FFFFFF"/>
                    </w:rPr>
                    <w:t>12</w:t>
                  </w:r>
                </w:p>
              </w:txbxContent>
            </v:textbox>
            <w10:wrap anchorx="page"/>
          </v:shape>
        </w:pict>
      </w:r>
      <w:r w:rsidR="00446DBA">
        <w:rPr>
          <w:b/>
          <w:i/>
          <w:sz w:val="24"/>
        </w:rPr>
        <w:t xml:space="preserve">Shire of Yilgarn </w:t>
      </w:r>
      <w:r w:rsidR="00446DBA">
        <w:rPr>
          <w:sz w:val="24"/>
        </w:rPr>
        <w:t>Strategic Community Plan 2020-2030</w:t>
      </w:r>
    </w:p>
    <w:p w14:paraId="7F61737F" w14:textId="77777777" w:rsidR="00195D3F" w:rsidRDefault="00195D3F">
      <w:pPr>
        <w:pStyle w:val="BodyText"/>
        <w:rPr>
          <w:sz w:val="20"/>
        </w:rPr>
      </w:pPr>
    </w:p>
    <w:p w14:paraId="5898C3E0" w14:textId="77777777" w:rsidR="00195D3F" w:rsidRDefault="00195D3F">
      <w:pPr>
        <w:pStyle w:val="BodyText"/>
        <w:spacing w:before="5"/>
      </w:pPr>
    </w:p>
    <w:p w14:paraId="779F4236" w14:textId="77777777" w:rsidR="00195D3F" w:rsidRDefault="00446DBA">
      <w:pPr>
        <w:spacing w:before="35"/>
        <w:ind w:left="1440"/>
        <w:rPr>
          <w:rFonts w:ascii="Calibri Light"/>
          <w:sz w:val="32"/>
        </w:rPr>
      </w:pPr>
      <w:r>
        <w:rPr>
          <w:rFonts w:ascii="Calibri Light"/>
          <w:color w:val="2F5496"/>
          <w:sz w:val="32"/>
        </w:rPr>
        <w:t>Our Values</w:t>
      </w:r>
    </w:p>
    <w:p w14:paraId="33BC09A7" w14:textId="77777777" w:rsidR="00195D3F" w:rsidRDefault="00446DBA">
      <w:pPr>
        <w:pStyle w:val="BodyText"/>
        <w:spacing w:before="256"/>
        <w:ind w:left="1440" w:right="1031"/>
      </w:pPr>
      <w:r>
        <w:t>We will promote and enhance the following values in all our relationships with our community:</w:t>
      </w:r>
    </w:p>
    <w:p w14:paraId="4FCB2535" w14:textId="77777777" w:rsidR="00195D3F" w:rsidRDefault="00446DBA">
      <w:pPr>
        <w:spacing w:before="41" w:line="338" w:lineRule="auto"/>
        <w:ind w:left="3600" w:right="4751"/>
        <w:rPr>
          <w:sz w:val="24"/>
        </w:rPr>
      </w:pPr>
      <w:r>
        <w:rPr>
          <w:b/>
          <w:sz w:val="24"/>
        </w:rPr>
        <w:t xml:space="preserve">Honesty </w:t>
      </w:r>
      <w:r>
        <w:rPr>
          <w:sz w:val="24"/>
        </w:rPr>
        <w:t xml:space="preserve">in our dealings </w:t>
      </w:r>
      <w:r>
        <w:rPr>
          <w:b/>
          <w:sz w:val="24"/>
        </w:rPr>
        <w:t xml:space="preserve">Integrity </w:t>
      </w:r>
      <w:r>
        <w:rPr>
          <w:sz w:val="24"/>
        </w:rPr>
        <w:t xml:space="preserve">in our actions </w:t>
      </w:r>
      <w:r>
        <w:rPr>
          <w:b/>
          <w:sz w:val="24"/>
        </w:rPr>
        <w:t xml:space="preserve">Consistency </w:t>
      </w:r>
      <w:r>
        <w:rPr>
          <w:sz w:val="24"/>
        </w:rPr>
        <w:t xml:space="preserve">in decision making </w:t>
      </w:r>
      <w:r>
        <w:rPr>
          <w:b/>
          <w:sz w:val="24"/>
        </w:rPr>
        <w:t xml:space="preserve">Teamwork </w:t>
      </w:r>
      <w:r>
        <w:rPr>
          <w:sz w:val="24"/>
        </w:rPr>
        <w:t>in our operations</w:t>
      </w:r>
    </w:p>
    <w:p w14:paraId="3F5F3E6B" w14:textId="77777777" w:rsidR="00195D3F" w:rsidRDefault="00446DBA">
      <w:pPr>
        <w:spacing w:line="338" w:lineRule="auto"/>
        <w:ind w:left="3599" w:right="4248"/>
        <w:rPr>
          <w:sz w:val="24"/>
        </w:rPr>
      </w:pPr>
      <w:r>
        <w:rPr>
          <w:b/>
          <w:sz w:val="24"/>
        </w:rPr>
        <w:t xml:space="preserve">Respect </w:t>
      </w:r>
      <w:r>
        <w:rPr>
          <w:sz w:val="24"/>
        </w:rPr>
        <w:t xml:space="preserve">to others and their decisions </w:t>
      </w:r>
      <w:r>
        <w:rPr>
          <w:b/>
          <w:sz w:val="24"/>
        </w:rPr>
        <w:t xml:space="preserve">Caring </w:t>
      </w:r>
      <w:r>
        <w:rPr>
          <w:sz w:val="24"/>
        </w:rPr>
        <w:t xml:space="preserve">for people in our community </w:t>
      </w:r>
      <w:r>
        <w:rPr>
          <w:b/>
          <w:sz w:val="24"/>
        </w:rPr>
        <w:t xml:space="preserve">Commitment </w:t>
      </w:r>
      <w:r>
        <w:rPr>
          <w:sz w:val="24"/>
        </w:rPr>
        <w:t xml:space="preserve">to decisions and roles </w:t>
      </w:r>
      <w:r>
        <w:rPr>
          <w:b/>
          <w:sz w:val="24"/>
        </w:rPr>
        <w:t xml:space="preserve">Responsive </w:t>
      </w:r>
      <w:r>
        <w:rPr>
          <w:sz w:val="24"/>
        </w:rPr>
        <w:t xml:space="preserve">to the needs of others </w:t>
      </w:r>
      <w:r>
        <w:rPr>
          <w:b/>
          <w:sz w:val="24"/>
        </w:rPr>
        <w:t xml:space="preserve">Effective Communication </w:t>
      </w:r>
      <w:r>
        <w:rPr>
          <w:sz w:val="24"/>
        </w:rPr>
        <w:t>with all</w:t>
      </w:r>
    </w:p>
    <w:p w14:paraId="43EA5262" w14:textId="77777777" w:rsidR="00195D3F" w:rsidRDefault="00195D3F">
      <w:pPr>
        <w:pStyle w:val="BodyText"/>
      </w:pPr>
    </w:p>
    <w:p w14:paraId="0F674655" w14:textId="77777777" w:rsidR="00195D3F" w:rsidRDefault="00195D3F">
      <w:pPr>
        <w:pStyle w:val="BodyText"/>
      </w:pPr>
    </w:p>
    <w:p w14:paraId="0801DE5C" w14:textId="77777777" w:rsidR="00195D3F" w:rsidRDefault="00195D3F">
      <w:pPr>
        <w:pStyle w:val="BodyText"/>
      </w:pPr>
    </w:p>
    <w:p w14:paraId="4ABC1ABB" w14:textId="77777777" w:rsidR="00195D3F" w:rsidRDefault="00195D3F">
      <w:pPr>
        <w:pStyle w:val="BodyText"/>
      </w:pPr>
    </w:p>
    <w:p w14:paraId="2D5A5153" w14:textId="77777777" w:rsidR="00195D3F" w:rsidRDefault="00195D3F">
      <w:pPr>
        <w:pStyle w:val="BodyText"/>
      </w:pPr>
    </w:p>
    <w:p w14:paraId="7CEEAB60" w14:textId="77777777" w:rsidR="00195D3F" w:rsidRDefault="00195D3F">
      <w:pPr>
        <w:pStyle w:val="BodyText"/>
      </w:pPr>
    </w:p>
    <w:p w14:paraId="6B3173FD" w14:textId="77777777" w:rsidR="00195D3F" w:rsidRDefault="00195D3F">
      <w:pPr>
        <w:pStyle w:val="BodyText"/>
      </w:pPr>
    </w:p>
    <w:p w14:paraId="633BA353" w14:textId="77777777" w:rsidR="00195D3F" w:rsidRDefault="00195D3F">
      <w:pPr>
        <w:pStyle w:val="BodyText"/>
      </w:pPr>
    </w:p>
    <w:p w14:paraId="01F58F15" w14:textId="77777777" w:rsidR="00195D3F" w:rsidRDefault="00195D3F">
      <w:pPr>
        <w:pStyle w:val="BodyText"/>
      </w:pPr>
    </w:p>
    <w:p w14:paraId="447EC9A2" w14:textId="77777777" w:rsidR="00195D3F" w:rsidRDefault="00195D3F">
      <w:pPr>
        <w:pStyle w:val="BodyText"/>
      </w:pPr>
    </w:p>
    <w:p w14:paraId="4F0A1DC0" w14:textId="77777777" w:rsidR="00195D3F" w:rsidRDefault="00195D3F">
      <w:pPr>
        <w:pStyle w:val="BodyText"/>
      </w:pPr>
    </w:p>
    <w:p w14:paraId="52242DAF" w14:textId="77777777" w:rsidR="00195D3F" w:rsidRDefault="00195D3F">
      <w:pPr>
        <w:pStyle w:val="BodyText"/>
      </w:pPr>
    </w:p>
    <w:p w14:paraId="50F971BC" w14:textId="77777777" w:rsidR="00195D3F" w:rsidRDefault="00195D3F">
      <w:pPr>
        <w:pStyle w:val="BodyText"/>
      </w:pPr>
    </w:p>
    <w:p w14:paraId="0C8D0700" w14:textId="77777777" w:rsidR="00195D3F" w:rsidRDefault="00195D3F">
      <w:pPr>
        <w:pStyle w:val="BodyText"/>
      </w:pPr>
    </w:p>
    <w:p w14:paraId="19524C57" w14:textId="77777777" w:rsidR="00195D3F" w:rsidRDefault="00195D3F">
      <w:pPr>
        <w:pStyle w:val="BodyText"/>
      </w:pPr>
    </w:p>
    <w:p w14:paraId="05476812" w14:textId="77777777" w:rsidR="00195D3F" w:rsidRDefault="00195D3F">
      <w:pPr>
        <w:pStyle w:val="BodyText"/>
      </w:pPr>
    </w:p>
    <w:p w14:paraId="1F703270" w14:textId="77777777" w:rsidR="00195D3F" w:rsidRDefault="00195D3F">
      <w:pPr>
        <w:pStyle w:val="BodyText"/>
      </w:pPr>
    </w:p>
    <w:p w14:paraId="2E4BB97F" w14:textId="77777777" w:rsidR="00195D3F" w:rsidRDefault="00195D3F">
      <w:pPr>
        <w:pStyle w:val="BodyText"/>
      </w:pPr>
    </w:p>
    <w:p w14:paraId="2A180991" w14:textId="77777777" w:rsidR="00195D3F" w:rsidRDefault="00195D3F">
      <w:pPr>
        <w:pStyle w:val="BodyText"/>
      </w:pPr>
    </w:p>
    <w:p w14:paraId="7733BDA3" w14:textId="77777777" w:rsidR="00195D3F" w:rsidRDefault="00195D3F">
      <w:pPr>
        <w:pStyle w:val="BodyText"/>
        <w:spacing w:before="5"/>
        <w:rPr>
          <w:sz w:val="21"/>
        </w:rPr>
      </w:pPr>
    </w:p>
    <w:p w14:paraId="16FF1EBD" w14:textId="77777777" w:rsidR="00195D3F" w:rsidRDefault="00446DBA">
      <w:pPr>
        <w:pStyle w:val="Heading4"/>
      </w:pPr>
      <w:r>
        <w:rPr>
          <w:color w:val="2F5496"/>
        </w:rPr>
        <w:t>Key Issues Raised at Community Engagement Workshop</w:t>
      </w:r>
    </w:p>
    <w:p w14:paraId="544AEA56" w14:textId="77777777" w:rsidR="00195D3F" w:rsidRDefault="00446DBA">
      <w:pPr>
        <w:pStyle w:val="ListParagraph"/>
        <w:numPr>
          <w:ilvl w:val="0"/>
          <w:numId w:val="42"/>
        </w:numPr>
        <w:tabs>
          <w:tab w:val="left" w:pos="2159"/>
          <w:tab w:val="left" w:pos="2160"/>
        </w:tabs>
        <w:spacing w:before="253" w:line="242" w:lineRule="auto"/>
        <w:ind w:left="2160" w:right="1133" w:hanging="360"/>
        <w:rPr>
          <w:rFonts w:ascii="Symbol" w:hAnsi="Symbol"/>
          <w:sz w:val="24"/>
        </w:rPr>
      </w:pPr>
      <w:r>
        <w:rPr>
          <w:sz w:val="24"/>
        </w:rPr>
        <w:t xml:space="preserve">Improve Entrance Statements to Southern Cross – Incorporating integration of farming and mining and to </w:t>
      </w:r>
      <w:r w:rsidR="00FA0A72">
        <w:rPr>
          <w:sz w:val="24"/>
        </w:rPr>
        <w:t>include</w:t>
      </w:r>
      <w:r>
        <w:rPr>
          <w:sz w:val="24"/>
        </w:rPr>
        <w:t xml:space="preserve"> smaller versions for surrounding</w:t>
      </w:r>
      <w:r>
        <w:rPr>
          <w:spacing w:val="-11"/>
          <w:sz w:val="24"/>
        </w:rPr>
        <w:t xml:space="preserve"> </w:t>
      </w:r>
      <w:r>
        <w:rPr>
          <w:sz w:val="24"/>
        </w:rPr>
        <w:t>townsites</w:t>
      </w:r>
    </w:p>
    <w:p w14:paraId="590CCF7D" w14:textId="77777777" w:rsidR="00195D3F" w:rsidRDefault="00446DBA">
      <w:pPr>
        <w:pStyle w:val="ListParagraph"/>
        <w:numPr>
          <w:ilvl w:val="0"/>
          <w:numId w:val="42"/>
        </w:numPr>
        <w:tabs>
          <w:tab w:val="left" w:pos="2159"/>
          <w:tab w:val="left" w:pos="2160"/>
        </w:tabs>
        <w:spacing w:before="116"/>
        <w:ind w:left="2160" w:hanging="360"/>
        <w:rPr>
          <w:rFonts w:ascii="Symbol" w:hAnsi="Symbol"/>
          <w:sz w:val="24"/>
        </w:rPr>
      </w:pPr>
      <w:r>
        <w:rPr>
          <w:sz w:val="24"/>
        </w:rPr>
        <w:t>Signage at Shire to be improved and incorporate Tourism</w:t>
      </w:r>
      <w:r>
        <w:rPr>
          <w:spacing w:val="-9"/>
          <w:sz w:val="24"/>
        </w:rPr>
        <w:t xml:space="preserve"> </w:t>
      </w:r>
      <w:r>
        <w:rPr>
          <w:sz w:val="24"/>
        </w:rPr>
        <w:t>identification</w:t>
      </w:r>
    </w:p>
    <w:p w14:paraId="5B80DDFA" w14:textId="77777777" w:rsidR="00195D3F" w:rsidRDefault="00FA0A72">
      <w:pPr>
        <w:pStyle w:val="ListParagraph"/>
        <w:numPr>
          <w:ilvl w:val="0"/>
          <w:numId w:val="42"/>
        </w:numPr>
        <w:tabs>
          <w:tab w:val="left" w:pos="2159"/>
          <w:tab w:val="left" w:pos="2160"/>
        </w:tabs>
        <w:ind w:left="2160" w:hanging="360"/>
        <w:rPr>
          <w:rFonts w:ascii="Symbol" w:hAnsi="Symbol"/>
          <w:sz w:val="24"/>
        </w:rPr>
      </w:pPr>
      <w:r>
        <w:rPr>
          <w:sz w:val="24"/>
        </w:rPr>
        <w:t>Continue</w:t>
      </w:r>
      <w:r w:rsidR="00446DBA">
        <w:rPr>
          <w:sz w:val="24"/>
        </w:rPr>
        <w:t xml:space="preserve"> development of Constellation</w:t>
      </w:r>
      <w:r w:rsidR="00446DBA">
        <w:rPr>
          <w:spacing w:val="-3"/>
          <w:sz w:val="24"/>
        </w:rPr>
        <w:t xml:space="preserve"> </w:t>
      </w:r>
      <w:r w:rsidR="00446DBA">
        <w:rPr>
          <w:sz w:val="24"/>
        </w:rPr>
        <w:t>Park</w:t>
      </w:r>
    </w:p>
    <w:p w14:paraId="79D0AB6A" w14:textId="77777777" w:rsidR="00195D3F" w:rsidRDefault="00446DBA">
      <w:pPr>
        <w:pStyle w:val="ListParagraph"/>
        <w:numPr>
          <w:ilvl w:val="0"/>
          <w:numId w:val="42"/>
        </w:numPr>
        <w:tabs>
          <w:tab w:val="left" w:pos="2159"/>
          <w:tab w:val="left" w:pos="2160"/>
        </w:tabs>
        <w:spacing w:before="121"/>
        <w:ind w:left="2160" w:hanging="360"/>
        <w:rPr>
          <w:rFonts w:ascii="Symbol" w:hAnsi="Symbol"/>
          <w:sz w:val="24"/>
        </w:rPr>
      </w:pPr>
      <w:r>
        <w:rPr>
          <w:sz w:val="24"/>
        </w:rPr>
        <w:t>Investigate Solar Powered de-</w:t>
      </w:r>
      <w:proofErr w:type="spellStart"/>
      <w:r>
        <w:rPr>
          <w:sz w:val="24"/>
        </w:rPr>
        <w:t>salinator</w:t>
      </w:r>
      <w:proofErr w:type="spellEnd"/>
      <w:r>
        <w:rPr>
          <w:sz w:val="24"/>
        </w:rPr>
        <w:t xml:space="preserve"> to improve water security and</w:t>
      </w:r>
      <w:r>
        <w:rPr>
          <w:spacing w:val="-6"/>
          <w:sz w:val="24"/>
        </w:rPr>
        <w:t xml:space="preserve"> </w:t>
      </w:r>
      <w:r>
        <w:rPr>
          <w:sz w:val="24"/>
        </w:rPr>
        <w:t>supply</w:t>
      </w:r>
    </w:p>
    <w:p w14:paraId="554CFB6A" w14:textId="77777777" w:rsidR="00195D3F" w:rsidRDefault="00446DBA">
      <w:pPr>
        <w:pStyle w:val="ListParagraph"/>
        <w:numPr>
          <w:ilvl w:val="0"/>
          <w:numId w:val="42"/>
        </w:numPr>
        <w:tabs>
          <w:tab w:val="left" w:pos="2159"/>
          <w:tab w:val="left" w:pos="2160"/>
        </w:tabs>
        <w:ind w:left="2160" w:right="1135" w:hanging="360"/>
        <w:rPr>
          <w:rFonts w:ascii="Symbol" w:hAnsi="Symbol"/>
          <w:sz w:val="24"/>
        </w:rPr>
      </w:pPr>
      <w:r>
        <w:rPr>
          <w:sz w:val="24"/>
        </w:rPr>
        <w:t>Investigate options for the development of Light/Heavy Industrial land for major industries</w:t>
      </w:r>
    </w:p>
    <w:p w14:paraId="0555FFBB" w14:textId="77777777" w:rsidR="00195D3F" w:rsidRDefault="00446DBA">
      <w:pPr>
        <w:pStyle w:val="ListParagraph"/>
        <w:numPr>
          <w:ilvl w:val="0"/>
          <w:numId w:val="42"/>
        </w:numPr>
        <w:tabs>
          <w:tab w:val="left" w:pos="2159"/>
          <w:tab w:val="left" w:pos="2160"/>
        </w:tabs>
        <w:spacing w:before="122"/>
        <w:ind w:left="2160" w:hanging="360"/>
        <w:rPr>
          <w:rFonts w:ascii="Symbol" w:hAnsi="Symbol"/>
          <w:sz w:val="24"/>
        </w:rPr>
      </w:pPr>
      <w:r>
        <w:rPr>
          <w:sz w:val="24"/>
        </w:rPr>
        <w:t>Develop and enhance Lake Polaris for tourism</w:t>
      </w:r>
      <w:r>
        <w:rPr>
          <w:spacing w:val="-5"/>
          <w:sz w:val="24"/>
        </w:rPr>
        <w:t xml:space="preserve"> </w:t>
      </w:r>
      <w:r>
        <w:rPr>
          <w:sz w:val="24"/>
        </w:rPr>
        <w:t>potential</w:t>
      </w:r>
    </w:p>
    <w:p w14:paraId="4F4063D4" w14:textId="77777777" w:rsidR="00195D3F" w:rsidRDefault="00195D3F">
      <w:pPr>
        <w:rPr>
          <w:rFonts w:ascii="Symbol" w:hAnsi="Symbol"/>
          <w:sz w:val="24"/>
        </w:rPr>
        <w:sectPr w:rsidR="00195D3F">
          <w:pgSz w:w="11910" w:h="16840"/>
          <w:pgMar w:top="520" w:right="420" w:bottom="280" w:left="0" w:header="720" w:footer="720" w:gutter="0"/>
          <w:cols w:space="720"/>
        </w:sectPr>
      </w:pPr>
    </w:p>
    <w:p w14:paraId="74428D03" w14:textId="77777777" w:rsidR="00195D3F" w:rsidRDefault="00FE384C">
      <w:pPr>
        <w:pStyle w:val="BodyText"/>
        <w:rPr>
          <w:sz w:val="20"/>
        </w:rPr>
      </w:pPr>
      <w:r>
        <w:lastRenderedPageBreak/>
        <w:pict w14:anchorId="6D2704DD">
          <v:group id="_x0000_s1080" style="position:absolute;margin-left:517.4pt;margin-top:0;width:77.9pt;height:841.95pt;z-index:251754496;mso-position-horizontal-relative:page;mso-position-vertical-relative:page" coordorigin="10348" coordsize="1558,16839">
            <v:rect id="_x0000_s1083" style="position:absolute;left:10348;top:584;width:1558;height:270" fillcolor="#1f4e79" stroked="f"/>
            <v:line id="_x0000_s1082" style="position:absolute" from="11405,0" to="11405,16838" strokecolor="#1f4e79" strokeweight="2.16pt"/>
            <v:shape id="_x0000_s1081" type="#_x0000_t202" style="position:absolute;left:10492;top:628;width:246;height:221" filled="f" stroked="f">
              <v:textbox inset="0,0,0,0">
                <w:txbxContent>
                  <w:p w14:paraId="45C006B8" w14:textId="77777777" w:rsidR="005B5DED" w:rsidRDefault="005B5DED">
                    <w:pPr>
                      <w:spacing w:line="221" w:lineRule="exact"/>
                      <w:rPr>
                        <w:rFonts w:ascii="Calibri Light"/>
                      </w:rPr>
                    </w:pPr>
                    <w:r>
                      <w:rPr>
                        <w:rFonts w:ascii="Calibri Light"/>
                        <w:color w:val="FFFFFF"/>
                      </w:rPr>
                      <w:t>13</w:t>
                    </w:r>
                  </w:p>
                </w:txbxContent>
              </v:textbox>
            </v:shape>
            <w10:wrap anchorx="page" anchory="page"/>
          </v:group>
        </w:pict>
      </w:r>
    </w:p>
    <w:p w14:paraId="3828937E" w14:textId="77777777" w:rsidR="00195D3F" w:rsidRDefault="00195D3F">
      <w:pPr>
        <w:pStyle w:val="BodyText"/>
        <w:spacing w:before="2"/>
        <w:rPr>
          <w:sz w:val="21"/>
        </w:rPr>
      </w:pPr>
    </w:p>
    <w:p w14:paraId="07AF15BB" w14:textId="77777777" w:rsidR="00195D3F" w:rsidRDefault="00446DBA">
      <w:pPr>
        <w:spacing w:before="52"/>
        <w:ind w:left="5013"/>
        <w:rPr>
          <w:sz w:val="24"/>
        </w:rPr>
      </w:pPr>
      <w:r>
        <w:rPr>
          <w:b/>
          <w:i/>
          <w:sz w:val="24"/>
        </w:rPr>
        <w:t xml:space="preserve">Shire of Yilgarn </w:t>
      </w:r>
      <w:r>
        <w:rPr>
          <w:sz w:val="24"/>
        </w:rPr>
        <w:t>Strategic Community Plan 2020-2030</w:t>
      </w:r>
    </w:p>
    <w:p w14:paraId="62E148F3" w14:textId="77777777" w:rsidR="00195D3F" w:rsidRDefault="00195D3F">
      <w:pPr>
        <w:pStyle w:val="BodyText"/>
        <w:rPr>
          <w:sz w:val="20"/>
        </w:rPr>
      </w:pPr>
    </w:p>
    <w:p w14:paraId="77B87DF2" w14:textId="77777777" w:rsidR="00195D3F" w:rsidRDefault="00FE384C">
      <w:pPr>
        <w:pStyle w:val="BodyText"/>
        <w:spacing w:before="7"/>
        <w:rPr>
          <w:sz w:val="22"/>
        </w:rPr>
      </w:pPr>
      <w:r>
        <w:pict w14:anchorId="0CF27AD0">
          <v:group id="_x0000_s1076" style="position:absolute;margin-left:65.15pt;margin-top:16.5pt;width:453.75pt;height:26.9pt;z-index:-251564032;mso-wrap-distance-left:0;mso-wrap-distance-right:0;mso-position-horizontal-relative:page" coordorigin="1303,330" coordsize="9075,538">
            <v:line id="_x0000_s1079" style="position:absolute" from="1332,853" to="10378,853" strokecolor="#2f5496" strokeweight="1.44pt"/>
            <v:line id="_x0000_s1078" style="position:absolute" from="1318,330" to="1318,868" strokecolor="#2f5496" strokeweight="1.44pt"/>
            <v:shape id="_x0000_s1077" type="#_x0000_t202" style="position:absolute;left:1303;top:330;width:9075;height:538" filled="f" stroked="f">
              <v:textbox inset="0,0,0,0">
                <w:txbxContent>
                  <w:p w14:paraId="79FD09A8" w14:textId="77777777" w:rsidR="005B5DED" w:rsidRDefault="005B5DED">
                    <w:pPr>
                      <w:ind w:left="136"/>
                      <w:rPr>
                        <w:rFonts w:ascii="Calibri Light"/>
                        <w:sz w:val="40"/>
                      </w:rPr>
                    </w:pPr>
                    <w:r>
                      <w:rPr>
                        <w:rFonts w:ascii="Calibri Light"/>
                        <w:color w:val="2F5496"/>
                        <w:sz w:val="40"/>
                      </w:rPr>
                      <w:t>Social Objectives</w:t>
                    </w:r>
                  </w:p>
                </w:txbxContent>
              </v:textbox>
            </v:shape>
            <w10:wrap type="topAndBottom" anchorx="page"/>
          </v:group>
        </w:pict>
      </w:r>
    </w:p>
    <w:p w14:paraId="7BC4ADCA" w14:textId="77777777" w:rsidR="00195D3F" w:rsidRDefault="00446DBA">
      <w:pPr>
        <w:pStyle w:val="Heading1"/>
        <w:spacing w:before="79" w:line="276" w:lineRule="auto"/>
        <w:ind w:right="2060"/>
      </w:pPr>
      <w:r>
        <w:t>An inclusive, secure and welcoming community that encourages families, youth and the aged to remain and contribute to our Shire in the long term.</w:t>
      </w:r>
    </w:p>
    <w:p w14:paraId="434C0868" w14:textId="77777777" w:rsidR="00195D3F" w:rsidRDefault="00446DBA">
      <w:pPr>
        <w:pStyle w:val="Heading5"/>
        <w:tabs>
          <w:tab w:val="left" w:pos="3141"/>
        </w:tabs>
        <w:spacing w:before="196" w:after="22"/>
        <w:ind w:left="3141" w:right="1238" w:hanging="1702"/>
      </w:pPr>
      <w:r>
        <w:rPr>
          <w:color w:val="2F5496"/>
        </w:rPr>
        <w:t>Outcome</w:t>
      </w:r>
      <w:r>
        <w:rPr>
          <w:color w:val="2F5496"/>
          <w:spacing w:val="-2"/>
        </w:rPr>
        <w:t xml:space="preserve"> </w:t>
      </w:r>
      <w:r>
        <w:rPr>
          <w:color w:val="2F5496"/>
        </w:rPr>
        <w:t>1.1</w:t>
      </w:r>
      <w:r>
        <w:rPr>
          <w:color w:val="2F5496"/>
        </w:rPr>
        <w:tab/>
        <w:t>Maintain / increase percentage of residents engaged in recreation, cultural and leisure activities for all</w:t>
      </w:r>
      <w:r>
        <w:rPr>
          <w:color w:val="2F5496"/>
          <w:spacing w:val="-42"/>
        </w:rPr>
        <w:t xml:space="preserve"> </w:t>
      </w:r>
      <w:r>
        <w:rPr>
          <w:color w:val="2F5496"/>
        </w:rPr>
        <w:t>demographics in the</w:t>
      </w:r>
      <w:r>
        <w:rPr>
          <w:color w:val="2F5496"/>
          <w:spacing w:val="-26"/>
        </w:rPr>
        <w:t xml:space="preserve"> </w:t>
      </w:r>
      <w:r>
        <w:rPr>
          <w:color w:val="2F5496"/>
        </w:rPr>
        <w:t>Shire</w:t>
      </w:r>
    </w:p>
    <w:tbl>
      <w:tblPr>
        <w:tblW w:w="0" w:type="auto"/>
        <w:tblInd w:w="1418" w:type="dxa"/>
        <w:tblLayout w:type="fixed"/>
        <w:tblCellMar>
          <w:left w:w="0" w:type="dxa"/>
          <w:right w:w="0" w:type="dxa"/>
        </w:tblCellMar>
        <w:tblLook w:val="01E0" w:firstRow="1" w:lastRow="1" w:firstColumn="1" w:lastColumn="1" w:noHBand="0" w:noVBand="0"/>
      </w:tblPr>
      <w:tblGrid>
        <w:gridCol w:w="1018"/>
        <w:gridCol w:w="7949"/>
      </w:tblGrid>
      <w:tr w:rsidR="00195D3F" w14:paraId="7A3AB266" w14:textId="77777777">
        <w:trPr>
          <w:trHeight w:val="520"/>
        </w:trPr>
        <w:tc>
          <w:tcPr>
            <w:tcW w:w="1018" w:type="dxa"/>
            <w:tcBorders>
              <w:top w:val="single" w:sz="12" w:space="0" w:color="2F5496"/>
              <w:right w:val="single" w:sz="4" w:space="0" w:color="2F5496"/>
            </w:tcBorders>
          </w:tcPr>
          <w:p w14:paraId="56EB5885" w14:textId="77777777" w:rsidR="00195D3F" w:rsidRDefault="00446DBA">
            <w:pPr>
              <w:pStyle w:val="TableParagraph"/>
              <w:spacing w:before="42"/>
              <w:ind w:left="131"/>
              <w:rPr>
                <w:b/>
                <w:sz w:val="24"/>
              </w:rPr>
            </w:pPr>
            <w:r>
              <w:rPr>
                <w:b/>
                <w:color w:val="2F5496"/>
                <w:sz w:val="24"/>
              </w:rPr>
              <w:t>1.1.1</w:t>
            </w:r>
          </w:p>
        </w:tc>
        <w:tc>
          <w:tcPr>
            <w:tcW w:w="7949" w:type="dxa"/>
            <w:tcBorders>
              <w:top w:val="single" w:sz="12" w:space="0" w:color="2F5496"/>
              <w:left w:val="single" w:sz="4" w:space="0" w:color="2F5496"/>
            </w:tcBorders>
          </w:tcPr>
          <w:p w14:paraId="1DAFBEE2" w14:textId="77777777" w:rsidR="00195D3F" w:rsidRDefault="00446DBA">
            <w:pPr>
              <w:pStyle w:val="TableParagraph"/>
              <w:spacing w:before="42"/>
              <w:ind w:left="102"/>
              <w:rPr>
                <w:sz w:val="24"/>
              </w:rPr>
            </w:pPr>
            <w:r>
              <w:rPr>
                <w:sz w:val="24"/>
              </w:rPr>
              <w:t>Continue to implement and support community programs</w:t>
            </w:r>
          </w:p>
        </w:tc>
      </w:tr>
      <w:tr w:rsidR="00195D3F" w14:paraId="7B71FA14" w14:textId="77777777">
        <w:trPr>
          <w:trHeight w:val="961"/>
        </w:trPr>
        <w:tc>
          <w:tcPr>
            <w:tcW w:w="1018" w:type="dxa"/>
            <w:tcBorders>
              <w:right w:val="single" w:sz="4" w:space="0" w:color="2F5496"/>
            </w:tcBorders>
          </w:tcPr>
          <w:p w14:paraId="38DAEC24" w14:textId="77777777" w:rsidR="00195D3F" w:rsidRDefault="00446DBA">
            <w:pPr>
              <w:pStyle w:val="TableParagraph"/>
              <w:spacing w:before="143"/>
              <w:ind w:left="131"/>
              <w:rPr>
                <w:b/>
                <w:sz w:val="24"/>
              </w:rPr>
            </w:pPr>
            <w:r>
              <w:rPr>
                <w:b/>
                <w:color w:val="2F5496"/>
                <w:sz w:val="24"/>
              </w:rPr>
              <w:t>1.1.2</w:t>
            </w:r>
          </w:p>
        </w:tc>
        <w:tc>
          <w:tcPr>
            <w:tcW w:w="7949" w:type="dxa"/>
            <w:tcBorders>
              <w:left w:val="single" w:sz="4" w:space="0" w:color="2F5496"/>
            </w:tcBorders>
          </w:tcPr>
          <w:p w14:paraId="41A1E8EF" w14:textId="77777777" w:rsidR="00195D3F" w:rsidRDefault="00446DBA">
            <w:pPr>
              <w:pStyle w:val="TableParagraph"/>
              <w:spacing w:before="141" w:line="278" w:lineRule="auto"/>
              <w:ind w:left="102" w:right="841"/>
              <w:rPr>
                <w:sz w:val="24"/>
              </w:rPr>
            </w:pPr>
            <w:r>
              <w:rPr>
                <w:sz w:val="24"/>
              </w:rPr>
              <w:t>Provide and maintain high quality community infrastructure (recreation centre, oval, bowls, swimming pool, library, community centre, halls)</w:t>
            </w:r>
          </w:p>
        </w:tc>
      </w:tr>
      <w:tr w:rsidR="00195D3F" w14:paraId="059FACDE" w14:textId="77777777">
        <w:trPr>
          <w:trHeight w:val="661"/>
        </w:trPr>
        <w:tc>
          <w:tcPr>
            <w:tcW w:w="1018" w:type="dxa"/>
            <w:tcBorders>
              <w:right w:val="single" w:sz="4" w:space="0" w:color="2F5496"/>
            </w:tcBorders>
          </w:tcPr>
          <w:p w14:paraId="5E93C8A0" w14:textId="77777777" w:rsidR="00195D3F" w:rsidRDefault="00446DBA">
            <w:pPr>
              <w:pStyle w:val="TableParagraph"/>
              <w:spacing w:before="142"/>
              <w:ind w:left="131"/>
              <w:rPr>
                <w:b/>
                <w:sz w:val="24"/>
              </w:rPr>
            </w:pPr>
            <w:r>
              <w:rPr>
                <w:b/>
                <w:color w:val="2F5496"/>
                <w:sz w:val="24"/>
              </w:rPr>
              <w:t>1.1.3</w:t>
            </w:r>
          </w:p>
        </w:tc>
        <w:tc>
          <w:tcPr>
            <w:tcW w:w="7949" w:type="dxa"/>
            <w:tcBorders>
              <w:left w:val="single" w:sz="4" w:space="0" w:color="2F5496"/>
            </w:tcBorders>
          </w:tcPr>
          <w:p w14:paraId="66848999" w14:textId="77777777" w:rsidR="00195D3F" w:rsidRDefault="00446DBA">
            <w:pPr>
              <w:pStyle w:val="TableParagraph"/>
              <w:spacing w:before="180"/>
              <w:ind w:left="102"/>
              <w:rPr>
                <w:sz w:val="24"/>
              </w:rPr>
            </w:pPr>
            <w:r>
              <w:rPr>
                <w:sz w:val="24"/>
              </w:rPr>
              <w:t>Support the provision of child care facilities within the community</w:t>
            </w:r>
          </w:p>
        </w:tc>
      </w:tr>
      <w:tr w:rsidR="00195D3F" w14:paraId="79170181" w14:textId="77777777">
        <w:trPr>
          <w:trHeight w:val="661"/>
        </w:trPr>
        <w:tc>
          <w:tcPr>
            <w:tcW w:w="1018" w:type="dxa"/>
            <w:tcBorders>
              <w:right w:val="single" w:sz="4" w:space="0" w:color="2F5496"/>
            </w:tcBorders>
          </w:tcPr>
          <w:p w14:paraId="59B784E8" w14:textId="77777777" w:rsidR="00195D3F" w:rsidRDefault="00446DBA">
            <w:pPr>
              <w:pStyle w:val="TableParagraph"/>
              <w:spacing w:before="143"/>
              <w:ind w:left="131"/>
              <w:rPr>
                <w:b/>
                <w:sz w:val="24"/>
              </w:rPr>
            </w:pPr>
            <w:r>
              <w:rPr>
                <w:b/>
                <w:color w:val="2F5496"/>
                <w:sz w:val="24"/>
              </w:rPr>
              <w:t>1.1.4</w:t>
            </w:r>
          </w:p>
        </w:tc>
        <w:tc>
          <w:tcPr>
            <w:tcW w:w="7949" w:type="dxa"/>
            <w:tcBorders>
              <w:left w:val="single" w:sz="4" w:space="0" w:color="2F5496"/>
            </w:tcBorders>
          </w:tcPr>
          <w:p w14:paraId="7072A453" w14:textId="77777777" w:rsidR="00195D3F" w:rsidRDefault="00446DBA">
            <w:pPr>
              <w:pStyle w:val="TableParagraph"/>
              <w:spacing w:before="182"/>
              <w:ind w:left="102"/>
              <w:rPr>
                <w:rFonts w:ascii="Calibri Light"/>
                <w:i/>
              </w:rPr>
            </w:pPr>
            <w:r>
              <w:rPr>
                <w:sz w:val="24"/>
              </w:rPr>
              <w:t>Explore opportunities for youth programs</w:t>
            </w:r>
            <w:r>
              <w:rPr>
                <w:rFonts w:ascii="Calibri Light"/>
                <w:i/>
              </w:rPr>
              <w:t xml:space="preserve"> </w:t>
            </w:r>
          </w:p>
        </w:tc>
      </w:tr>
      <w:tr w:rsidR="00195D3F" w14:paraId="7AFDCB6F" w14:textId="77777777">
        <w:trPr>
          <w:trHeight w:val="761"/>
        </w:trPr>
        <w:tc>
          <w:tcPr>
            <w:tcW w:w="1018" w:type="dxa"/>
            <w:tcBorders>
              <w:right w:val="single" w:sz="4" w:space="0" w:color="2F5496"/>
            </w:tcBorders>
          </w:tcPr>
          <w:p w14:paraId="02A1ADB9" w14:textId="77777777" w:rsidR="00195D3F" w:rsidRDefault="00446DBA">
            <w:pPr>
              <w:pStyle w:val="TableParagraph"/>
              <w:spacing w:before="142"/>
              <w:ind w:left="131"/>
              <w:rPr>
                <w:b/>
                <w:sz w:val="24"/>
              </w:rPr>
            </w:pPr>
            <w:r>
              <w:rPr>
                <w:b/>
                <w:color w:val="2F5496"/>
                <w:sz w:val="24"/>
              </w:rPr>
              <w:t>1.1.5</w:t>
            </w:r>
          </w:p>
        </w:tc>
        <w:tc>
          <w:tcPr>
            <w:tcW w:w="7949" w:type="dxa"/>
            <w:tcBorders>
              <w:left w:val="single" w:sz="4" w:space="0" w:color="2F5496"/>
            </w:tcBorders>
          </w:tcPr>
          <w:p w14:paraId="0F924F6D" w14:textId="77777777" w:rsidR="00195D3F" w:rsidRDefault="00446DBA">
            <w:pPr>
              <w:pStyle w:val="TableParagraph"/>
              <w:spacing w:before="142"/>
              <w:ind w:left="102"/>
              <w:rPr>
                <w:sz w:val="24"/>
              </w:rPr>
            </w:pPr>
            <w:r>
              <w:rPr>
                <w:sz w:val="24"/>
              </w:rPr>
              <w:t>Provide support to local sport, recreation and community groups</w:t>
            </w:r>
          </w:p>
        </w:tc>
      </w:tr>
    </w:tbl>
    <w:p w14:paraId="75725310" w14:textId="77777777" w:rsidR="00195D3F" w:rsidRDefault="00195D3F">
      <w:pPr>
        <w:pStyle w:val="BodyText"/>
        <w:rPr>
          <w:b/>
          <w:sz w:val="28"/>
        </w:rPr>
      </w:pPr>
    </w:p>
    <w:p w14:paraId="3DE982D3" w14:textId="77777777" w:rsidR="00195D3F" w:rsidRDefault="00446DBA">
      <w:pPr>
        <w:tabs>
          <w:tab w:val="left" w:pos="3141"/>
        </w:tabs>
        <w:spacing w:before="195" w:after="16" w:line="242" w:lineRule="auto"/>
        <w:ind w:left="3134" w:right="1450" w:hanging="1695"/>
        <w:rPr>
          <w:b/>
          <w:sz w:val="28"/>
        </w:rPr>
      </w:pPr>
      <w:r>
        <w:rPr>
          <w:b/>
          <w:color w:val="2F5496"/>
          <w:sz w:val="28"/>
        </w:rPr>
        <w:t>Outcome</w:t>
      </w:r>
      <w:r>
        <w:rPr>
          <w:b/>
          <w:color w:val="2F5496"/>
          <w:spacing w:val="-2"/>
          <w:sz w:val="28"/>
        </w:rPr>
        <w:t xml:space="preserve"> </w:t>
      </w:r>
      <w:r>
        <w:rPr>
          <w:b/>
          <w:color w:val="2F5496"/>
          <w:sz w:val="28"/>
        </w:rPr>
        <w:t>1.2</w:t>
      </w:r>
      <w:r>
        <w:rPr>
          <w:b/>
          <w:color w:val="2F5496"/>
          <w:sz w:val="28"/>
        </w:rPr>
        <w:tab/>
      </w:r>
      <w:r>
        <w:rPr>
          <w:b/>
          <w:color w:val="2F5496"/>
          <w:sz w:val="28"/>
        </w:rPr>
        <w:tab/>
        <w:t>Retention and upgrade of the current health and education services and infrastructure (Shire and State</w:t>
      </w:r>
      <w:r>
        <w:rPr>
          <w:b/>
          <w:color w:val="2F5496"/>
          <w:spacing w:val="-16"/>
          <w:sz w:val="28"/>
        </w:rPr>
        <w:t xml:space="preserve"> </w:t>
      </w:r>
      <w:r>
        <w:rPr>
          <w:b/>
          <w:color w:val="2F5496"/>
          <w:sz w:val="28"/>
        </w:rPr>
        <w:t>responsibility)</w:t>
      </w:r>
    </w:p>
    <w:tbl>
      <w:tblPr>
        <w:tblW w:w="0" w:type="auto"/>
        <w:tblInd w:w="1418" w:type="dxa"/>
        <w:tblLayout w:type="fixed"/>
        <w:tblCellMar>
          <w:left w:w="0" w:type="dxa"/>
          <w:right w:w="0" w:type="dxa"/>
        </w:tblCellMar>
        <w:tblLook w:val="01E0" w:firstRow="1" w:lastRow="1" w:firstColumn="1" w:lastColumn="1" w:noHBand="0" w:noVBand="0"/>
      </w:tblPr>
      <w:tblGrid>
        <w:gridCol w:w="1018"/>
        <w:gridCol w:w="7949"/>
      </w:tblGrid>
      <w:tr w:rsidR="00195D3F" w14:paraId="2416F0FC" w14:textId="77777777">
        <w:trPr>
          <w:trHeight w:val="970"/>
        </w:trPr>
        <w:tc>
          <w:tcPr>
            <w:tcW w:w="1018" w:type="dxa"/>
            <w:tcBorders>
              <w:top w:val="single" w:sz="4" w:space="0" w:color="2F5496"/>
              <w:right w:val="single" w:sz="4" w:space="0" w:color="2F5496"/>
            </w:tcBorders>
          </w:tcPr>
          <w:p w14:paraId="424CB5CA" w14:textId="77777777" w:rsidR="00195D3F" w:rsidRDefault="00446DBA">
            <w:pPr>
              <w:pStyle w:val="TableParagraph"/>
              <w:spacing w:before="201"/>
              <w:ind w:left="136"/>
              <w:rPr>
                <w:b/>
                <w:sz w:val="24"/>
              </w:rPr>
            </w:pPr>
            <w:r>
              <w:rPr>
                <w:b/>
                <w:color w:val="2F5496"/>
                <w:sz w:val="24"/>
              </w:rPr>
              <w:t>1.2.1</w:t>
            </w:r>
          </w:p>
        </w:tc>
        <w:tc>
          <w:tcPr>
            <w:tcW w:w="7949" w:type="dxa"/>
            <w:tcBorders>
              <w:top w:val="single" w:sz="4" w:space="0" w:color="2F5496"/>
              <w:left w:val="single" w:sz="4" w:space="0" w:color="2F5496"/>
            </w:tcBorders>
          </w:tcPr>
          <w:p w14:paraId="13E6D7C2" w14:textId="77777777" w:rsidR="00195D3F" w:rsidRDefault="00195D3F">
            <w:pPr>
              <w:pStyle w:val="TableParagraph"/>
              <w:spacing w:before="7"/>
              <w:rPr>
                <w:b/>
                <w:sz w:val="19"/>
              </w:rPr>
            </w:pPr>
          </w:p>
          <w:p w14:paraId="19EFEAFF" w14:textId="77777777" w:rsidR="00195D3F" w:rsidRDefault="00446DBA">
            <w:pPr>
              <w:pStyle w:val="TableParagraph"/>
              <w:ind w:left="102" w:right="373"/>
              <w:rPr>
                <w:sz w:val="24"/>
              </w:rPr>
            </w:pPr>
            <w:r>
              <w:rPr>
                <w:sz w:val="24"/>
              </w:rPr>
              <w:t>Value and promote educational opportunities to retain families and youth in the Shire</w:t>
            </w:r>
          </w:p>
        </w:tc>
      </w:tr>
      <w:tr w:rsidR="00195D3F" w14:paraId="415DDD59" w14:textId="77777777">
        <w:trPr>
          <w:trHeight w:val="750"/>
        </w:trPr>
        <w:tc>
          <w:tcPr>
            <w:tcW w:w="1018" w:type="dxa"/>
            <w:tcBorders>
              <w:right w:val="single" w:sz="4" w:space="0" w:color="2F5496"/>
            </w:tcBorders>
          </w:tcPr>
          <w:p w14:paraId="1F27BDCE" w14:textId="77777777" w:rsidR="00195D3F" w:rsidRDefault="00446DBA">
            <w:pPr>
              <w:pStyle w:val="TableParagraph"/>
              <w:spacing w:before="101"/>
              <w:ind w:left="136"/>
              <w:rPr>
                <w:b/>
                <w:sz w:val="24"/>
              </w:rPr>
            </w:pPr>
            <w:r>
              <w:rPr>
                <w:b/>
                <w:color w:val="2F5496"/>
                <w:sz w:val="24"/>
              </w:rPr>
              <w:t>1.2.2</w:t>
            </w:r>
          </w:p>
        </w:tc>
        <w:tc>
          <w:tcPr>
            <w:tcW w:w="7949" w:type="dxa"/>
            <w:tcBorders>
              <w:left w:val="single" w:sz="4" w:space="0" w:color="2F5496"/>
            </w:tcBorders>
          </w:tcPr>
          <w:p w14:paraId="52A93B89" w14:textId="77777777" w:rsidR="00195D3F" w:rsidRDefault="00446DBA">
            <w:pPr>
              <w:pStyle w:val="TableParagraph"/>
              <w:spacing w:before="137"/>
              <w:ind w:left="102"/>
              <w:rPr>
                <w:sz w:val="24"/>
              </w:rPr>
            </w:pPr>
            <w:r>
              <w:rPr>
                <w:sz w:val="24"/>
              </w:rPr>
              <w:t>Maintain quality infrastructure for health providers (medical centre, housing)</w:t>
            </w:r>
          </w:p>
        </w:tc>
      </w:tr>
      <w:tr w:rsidR="00195D3F" w14:paraId="40591386" w14:textId="77777777">
        <w:trPr>
          <w:trHeight w:val="859"/>
        </w:trPr>
        <w:tc>
          <w:tcPr>
            <w:tcW w:w="1018" w:type="dxa"/>
            <w:tcBorders>
              <w:right w:val="single" w:sz="4" w:space="0" w:color="2F5496"/>
            </w:tcBorders>
          </w:tcPr>
          <w:p w14:paraId="49016C5C" w14:textId="77777777" w:rsidR="00195D3F" w:rsidRDefault="00195D3F">
            <w:pPr>
              <w:pStyle w:val="TableParagraph"/>
              <w:spacing w:before="6"/>
              <w:rPr>
                <w:b/>
              </w:rPr>
            </w:pPr>
          </w:p>
          <w:p w14:paraId="56A6D4C5" w14:textId="77777777" w:rsidR="00195D3F" w:rsidRDefault="00446DBA">
            <w:pPr>
              <w:pStyle w:val="TableParagraph"/>
              <w:spacing w:before="1"/>
              <w:ind w:left="136"/>
              <w:rPr>
                <w:b/>
                <w:sz w:val="24"/>
              </w:rPr>
            </w:pPr>
            <w:r>
              <w:rPr>
                <w:b/>
                <w:color w:val="2F5496"/>
                <w:sz w:val="24"/>
              </w:rPr>
              <w:t>1.2.3</w:t>
            </w:r>
          </w:p>
        </w:tc>
        <w:tc>
          <w:tcPr>
            <w:tcW w:w="7949" w:type="dxa"/>
            <w:tcBorders>
              <w:left w:val="single" w:sz="4" w:space="0" w:color="2F5496"/>
            </w:tcBorders>
          </w:tcPr>
          <w:p w14:paraId="593D711E" w14:textId="77777777" w:rsidR="00195D3F" w:rsidRDefault="00195D3F">
            <w:pPr>
              <w:pStyle w:val="TableParagraph"/>
              <w:spacing w:before="6"/>
              <w:rPr>
                <w:b/>
                <w:sz w:val="25"/>
              </w:rPr>
            </w:pPr>
          </w:p>
          <w:p w14:paraId="252966CA" w14:textId="77777777" w:rsidR="00195D3F" w:rsidRDefault="00446DBA">
            <w:pPr>
              <w:pStyle w:val="TableParagraph"/>
              <w:ind w:left="102"/>
              <w:rPr>
                <w:sz w:val="24"/>
              </w:rPr>
            </w:pPr>
            <w:r>
              <w:rPr>
                <w:sz w:val="24"/>
              </w:rPr>
              <w:t>Lobby state and federal government for improved health infrastructure</w:t>
            </w:r>
          </w:p>
        </w:tc>
      </w:tr>
      <w:tr w:rsidR="00195D3F" w14:paraId="447399AB" w14:textId="77777777">
        <w:trPr>
          <w:trHeight w:val="862"/>
        </w:trPr>
        <w:tc>
          <w:tcPr>
            <w:tcW w:w="1018" w:type="dxa"/>
            <w:tcBorders>
              <w:right w:val="single" w:sz="4" w:space="0" w:color="2F5496"/>
            </w:tcBorders>
          </w:tcPr>
          <w:p w14:paraId="344EC1BD" w14:textId="77777777" w:rsidR="00195D3F" w:rsidRDefault="00446DBA">
            <w:pPr>
              <w:pStyle w:val="TableParagraph"/>
              <w:spacing w:before="210"/>
              <w:ind w:left="136"/>
              <w:rPr>
                <w:b/>
                <w:sz w:val="24"/>
              </w:rPr>
            </w:pPr>
            <w:r>
              <w:rPr>
                <w:b/>
                <w:color w:val="2F5496"/>
                <w:sz w:val="24"/>
              </w:rPr>
              <w:t>1.2.4</w:t>
            </w:r>
          </w:p>
        </w:tc>
        <w:tc>
          <w:tcPr>
            <w:tcW w:w="7949" w:type="dxa"/>
            <w:tcBorders>
              <w:left w:val="single" w:sz="4" w:space="0" w:color="2F5496"/>
            </w:tcBorders>
          </w:tcPr>
          <w:p w14:paraId="4C6B4321" w14:textId="77777777" w:rsidR="00195D3F" w:rsidRDefault="00195D3F">
            <w:pPr>
              <w:pStyle w:val="TableParagraph"/>
              <w:spacing w:before="2"/>
              <w:rPr>
                <w:b/>
                <w:sz w:val="20"/>
              </w:rPr>
            </w:pPr>
          </w:p>
          <w:p w14:paraId="49FB302A" w14:textId="77777777" w:rsidR="00195D3F" w:rsidRDefault="00446DBA">
            <w:pPr>
              <w:pStyle w:val="TableParagraph"/>
              <w:ind w:left="102"/>
              <w:rPr>
                <w:sz w:val="24"/>
              </w:rPr>
            </w:pPr>
            <w:r>
              <w:rPr>
                <w:sz w:val="24"/>
              </w:rPr>
              <w:t>Support continued incentive funding for a GP in the Shire</w:t>
            </w:r>
          </w:p>
        </w:tc>
      </w:tr>
      <w:tr w:rsidR="00195D3F" w14:paraId="0E3A2A51" w14:textId="77777777">
        <w:trPr>
          <w:trHeight w:val="1239"/>
        </w:trPr>
        <w:tc>
          <w:tcPr>
            <w:tcW w:w="1018" w:type="dxa"/>
            <w:tcBorders>
              <w:right w:val="single" w:sz="4" w:space="0" w:color="2F5496"/>
            </w:tcBorders>
          </w:tcPr>
          <w:p w14:paraId="21DB09DE" w14:textId="77777777" w:rsidR="00195D3F" w:rsidRDefault="00195D3F">
            <w:pPr>
              <w:pStyle w:val="TableParagraph"/>
              <w:rPr>
                <w:b/>
                <w:sz w:val="23"/>
              </w:rPr>
            </w:pPr>
          </w:p>
          <w:p w14:paraId="6B164DD5" w14:textId="77777777" w:rsidR="00195D3F" w:rsidRDefault="00446DBA">
            <w:pPr>
              <w:pStyle w:val="TableParagraph"/>
              <w:ind w:left="136"/>
              <w:rPr>
                <w:b/>
                <w:sz w:val="24"/>
              </w:rPr>
            </w:pPr>
            <w:r>
              <w:rPr>
                <w:b/>
                <w:color w:val="2F5496"/>
                <w:sz w:val="24"/>
              </w:rPr>
              <w:t>1.2.5</w:t>
            </w:r>
          </w:p>
        </w:tc>
        <w:tc>
          <w:tcPr>
            <w:tcW w:w="7949" w:type="dxa"/>
            <w:tcBorders>
              <w:left w:val="single" w:sz="4" w:space="0" w:color="2F5496"/>
            </w:tcBorders>
          </w:tcPr>
          <w:p w14:paraId="51B4C975" w14:textId="77777777" w:rsidR="00195D3F" w:rsidRDefault="00195D3F">
            <w:pPr>
              <w:pStyle w:val="TableParagraph"/>
              <w:spacing w:before="10"/>
              <w:rPr>
                <w:b/>
              </w:rPr>
            </w:pPr>
          </w:p>
          <w:p w14:paraId="1FA168B2" w14:textId="77777777" w:rsidR="00195D3F" w:rsidRDefault="00446DBA">
            <w:pPr>
              <w:pStyle w:val="TableParagraph"/>
              <w:spacing w:line="278" w:lineRule="auto"/>
              <w:ind w:left="102" w:right="1184"/>
              <w:rPr>
                <w:sz w:val="24"/>
              </w:rPr>
            </w:pPr>
            <w:r>
              <w:rPr>
                <w:sz w:val="24"/>
              </w:rPr>
              <w:t>Continue to provide free use of facilities for use by service providers (Chiropractor, Physiotherapist, Veterinarian)</w:t>
            </w:r>
          </w:p>
        </w:tc>
      </w:tr>
    </w:tbl>
    <w:p w14:paraId="68761AFF" w14:textId="77777777" w:rsidR="00195D3F" w:rsidRDefault="00195D3F">
      <w:pPr>
        <w:spacing w:line="278" w:lineRule="auto"/>
        <w:rPr>
          <w:sz w:val="24"/>
        </w:rPr>
        <w:sectPr w:rsidR="00195D3F">
          <w:pgSz w:w="11910" w:h="16840"/>
          <w:pgMar w:top="0" w:right="420" w:bottom="0" w:left="0" w:header="720" w:footer="720" w:gutter="0"/>
          <w:cols w:space="720"/>
        </w:sectPr>
      </w:pPr>
    </w:p>
    <w:p w14:paraId="15F6A3F9" w14:textId="77777777" w:rsidR="00195D3F" w:rsidRDefault="00FE384C">
      <w:pPr>
        <w:tabs>
          <w:tab w:val="left" w:pos="10492"/>
        </w:tabs>
        <w:spacing w:before="34"/>
        <w:ind w:left="5013"/>
        <w:rPr>
          <w:rFonts w:ascii="Calibri Light"/>
        </w:rPr>
      </w:pPr>
      <w:r>
        <w:lastRenderedPageBreak/>
        <w:pict w14:anchorId="4D5E4006">
          <v:group id="_x0000_s1072" style="position:absolute;left:0;text-align:left;margin-left:0;margin-top:0;width:595.35pt;height:841.95pt;z-index:-253607936;mso-position-horizontal-relative:page;mso-position-vertical-relative:page" coordsize="11907,16839">
            <v:rect id="_x0000_s1075" style="position:absolute;left:10348;top:584;width:1558;height:270" fillcolor="#1f4e79" stroked="f"/>
            <v:shape id="_x0000_s1074" type="#_x0000_t75" style="position:absolute;top:8138;width:11907;height:8681">
              <v:imagedata r:id="rId18" o:title=""/>
            </v:shape>
            <v:line id="_x0000_s1073" style="position:absolute" from="11405,0" to="11405,16838" strokecolor="#1f4e79" strokeweight="2.16pt"/>
            <w10:wrap anchorx="page" anchory="page"/>
          </v:group>
        </w:pict>
      </w:r>
      <w:r w:rsidR="00446DBA">
        <w:rPr>
          <w:b/>
          <w:i/>
          <w:sz w:val="24"/>
        </w:rPr>
        <w:t xml:space="preserve">Shire of Yilgarn </w:t>
      </w:r>
      <w:r w:rsidR="00446DBA">
        <w:rPr>
          <w:sz w:val="24"/>
        </w:rPr>
        <w:t>Strategic Community</w:t>
      </w:r>
      <w:r w:rsidR="00446DBA">
        <w:rPr>
          <w:spacing w:val="-14"/>
          <w:sz w:val="24"/>
        </w:rPr>
        <w:t xml:space="preserve"> </w:t>
      </w:r>
      <w:r w:rsidR="00446DBA">
        <w:rPr>
          <w:sz w:val="24"/>
        </w:rPr>
        <w:t>Plan</w:t>
      </w:r>
      <w:r w:rsidR="00446DBA">
        <w:rPr>
          <w:spacing w:val="-2"/>
          <w:sz w:val="24"/>
        </w:rPr>
        <w:t xml:space="preserve"> </w:t>
      </w:r>
      <w:r w:rsidR="00446DBA">
        <w:rPr>
          <w:sz w:val="24"/>
        </w:rPr>
        <w:t>2020-2030</w:t>
      </w:r>
      <w:r w:rsidR="00446DBA">
        <w:rPr>
          <w:sz w:val="24"/>
        </w:rPr>
        <w:tab/>
      </w:r>
      <w:r w:rsidR="00446DBA">
        <w:rPr>
          <w:rFonts w:ascii="Calibri Light"/>
          <w:color w:val="FFFFFF"/>
          <w:position w:val="1"/>
        </w:rPr>
        <w:t>14</w:t>
      </w:r>
    </w:p>
    <w:p w14:paraId="31FD3A2F" w14:textId="77777777" w:rsidR="00195D3F" w:rsidRDefault="00195D3F">
      <w:pPr>
        <w:pStyle w:val="BodyText"/>
        <w:rPr>
          <w:rFonts w:ascii="Calibri Light"/>
        </w:rPr>
      </w:pPr>
    </w:p>
    <w:p w14:paraId="5AADF5CA" w14:textId="77777777" w:rsidR="00195D3F" w:rsidRDefault="00195D3F">
      <w:pPr>
        <w:pStyle w:val="BodyText"/>
        <w:spacing w:before="5"/>
        <w:rPr>
          <w:rFonts w:ascii="Calibri Light"/>
          <w:sz w:val="23"/>
        </w:rPr>
      </w:pPr>
    </w:p>
    <w:p w14:paraId="5EBB229E" w14:textId="77777777" w:rsidR="00195D3F" w:rsidRDefault="00446DBA">
      <w:pPr>
        <w:pStyle w:val="Heading5"/>
        <w:tabs>
          <w:tab w:val="left" w:pos="3141"/>
        </w:tabs>
        <w:spacing w:before="0"/>
        <w:ind w:firstLine="0"/>
      </w:pPr>
      <w:r>
        <w:rPr>
          <w:color w:val="2F5496"/>
        </w:rPr>
        <w:t>Outcome</w:t>
      </w:r>
      <w:r>
        <w:rPr>
          <w:color w:val="2F5496"/>
          <w:spacing w:val="-2"/>
        </w:rPr>
        <w:t xml:space="preserve"> </w:t>
      </w:r>
      <w:r>
        <w:rPr>
          <w:color w:val="2F5496"/>
        </w:rPr>
        <w:t>1.3</w:t>
      </w:r>
      <w:r>
        <w:rPr>
          <w:color w:val="2F5496"/>
        </w:rPr>
        <w:tab/>
        <w:t>High Quality and well maintained Ages Care</w:t>
      </w:r>
      <w:r>
        <w:rPr>
          <w:color w:val="2F5496"/>
          <w:spacing w:val="-9"/>
        </w:rPr>
        <w:t xml:space="preserve"> </w:t>
      </w:r>
      <w:r>
        <w:rPr>
          <w:color w:val="2F5496"/>
        </w:rPr>
        <w:t>facilities</w:t>
      </w:r>
    </w:p>
    <w:p w14:paraId="4C2BF83D" w14:textId="77777777" w:rsidR="00195D3F" w:rsidRDefault="00195D3F">
      <w:pPr>
        <w:pStyle w:val="BodyText"/>
        <w:spacing w:before="8"/>
        <w:rPr>
          <w:b/>
          <w:sz w:val="5"/>
        </w:rPr>
      </w:pPr>
    </w:p>
    <w:tbl>
      <w:tblPr>
        <w:tblW w:w="0" w:type="auto"/>
        <w:tblInd w:w="1418" w:type="dxa"/>
        <w:tblLayout w:type="fixed"/>
        <w:tblCellMar>
          <w:left w:w="0" w:type="dxa"/>
          <w:right w:w="0" w:type="dxa"/>
        </w:tblCellMar>
        <w:tblLook w:val="01E0" w:firstRow="1" w:lastRow="1" w:firstColumn="1" w:lastColumn="1" w:noHBand="0" w:noVBand="0"/>
      </w:tblPr>
      <w:tblGrid>
        <w:gridCol w:w="1018"/>
        <w:gridCol w:w="7949"/>
      </w:tblGrid>
      <w:tr w:rsidR="00195D3F" w14:paraId="68C902C7" w14:textId="77777777">
        <w:trPr>
          <w:trHeight w:val="698"/>
        </w:trPr>
        <w:tc>
          <w:tcPr>
            <w:tcW w:w="1018" w:type="dxa"/>
            <w:tcBorders>
              <w:top w:val="single" w:sz="4" w:space="0" w:color="2F5496"/>
              <w:right w:val="single" w:sz="4" w:space="0" w:color="2F5496"/>
            </w:tcBorders>
          </w:tcPr>
          <w:p w14:paraId="4DDF2B21" w14:textId="77777777" w:rsidR="00195D3F" w:rsidRDefault="00446DBA">
            <w:pPr>
              <w:pStyle w:val="TableParagraph"/>
              <w:spacing w:before="201"/>
              <w:ind w:left="136"/>
              <w:rPr>
                <w:b/>
                <w:sz w:val="24"/>
              </w:rPr>
            </w:pPr>
            <w:r>
              <w:rPr>
                <w:b/>
                <w:color w:val="2F5496"/>
                <w:sz w:val="24"/>
              </w:rPr>
              <w:t>1.3.1</w:t>
            </w:r>
          </w:p>
        </w:tc>
        <w:tc>
          <w:tcPr>
            <w:tcW w:w="7949" w:type="dxa"/>
            <w:tcBorders>
              <w:top w:val="single" w:sz="4" w:space="0" w:color="2F5496"/>
              <w:left w:val="single" w:sz="4" w:space="0" w:color="2F5496"/>
            </w:tcBorders>
          </w:tcPr>
          <w:p w14:paraId="05866B35" w14:textId="77777777" w:rsidR="00195D3F" w:rsidRDefault="00195D3F">
            <w:pPr>
              <w:pStyle w:val="TableParagraph"/>
              <w:spacing w:before="4"/>
              <w:rPr>
                <w:b/>
                <w:sz w:val="19"/>
              </w:rPr>
            </w:pPr>
          </w:p>
          <w:p w14:paraId="10CB780B" w14:textId="77777777" w:rsidR="00195D3F" w:rsidRDefault="00446DBA">
            <w:pPr>
              <w:pStyle w:val="TableParagraph"/>
              <w:spacing w:before="1"/>
              <w:ind w:left="102"/>
              <w:rPr>
                <w:sz w:val="24"/>
              </w:rPr>
            </w:pPr>
            <w:r>
              <w:rPr>
                <w:sz w:val="24"/>
              </w:rPr>
              <w:t>Continue to manage, refurbish and maintain the Homes for the Aged</w:t>
            </w:r>
          </w:p>
        </w:tc>
      </w:tr>
      <w:tr w:rsidR="00195D3F" w14:paraId="0B57D9CF" w14:textId="77777777">
        <w:trPr>
          <w:trHeight w:val="926"/>
        </w:trPr>
        <w:tc>
          <w:tcPr>
            <w:tcW w:w="1018" w:type="dxa"/>
            <w:tcBorders>
              <w:right w:val="single" w:sz="4" w:space="0" w:color="2F5496"/>
            </w:tcBorders>
          </w:tcPr>
          <w:p w14:paraId="027C82C2" w14:textId="77777777" w:rsidR="00195D3F" w:rsidRDefault="00446DBA">
            <w:pPr>
              <w:pStyle w:val="TableParagraph"/>
              <w:spacing w:before="124"/>
              <w:ind w:left="136"/>
              <w:rPr>
                <w:b/>
                <w:sz w:val="24"/>
              </w:rPr>
            </w:pPr>
            <w:r>
              <w:rPr>
                <w:b/>
                <w:color w:val="2F5496"/>
                <w:sz w:val="24"/>
              </w:rPr>
              <w:t>1.3.2</w:t>
            </w:r>
          </w:p>
        </w:tc>
        <w:tc>
          <w:tcPr>
            <w:tcW w:w="7949" w:type="dxa"/>
            <w:tcBorders>
              <w:left w:val="single" w:sz="4" w:space="0" w:color="2F5496"/>
            </w:tcBorders>
          </w:tcPr>
          <w:p w14:paraId="7DB1069E" w14:textId="77777777" w:rsidR="00195D3F" w:rsidRDefault="00446DBA">
            <w:pPr>
              <w:pStyle w:val="TableParagraph"/>
              <w:spacing w:before="160"/>
              <w:ind w:left="102" w:right="171"/>
              <w:rPr>
                <w:sz w:val="24"/>
              </w:rPr>
            </w:pPr>
            <w:r>
              <w:rPr>
                <w:sz w:val="24"/>
              </w:rPr>
              <w:t>Support the Central East Aged Care Alliance (CEACA) Independent Living Unit’s precinct in Southern Cross</w:t>
            </w:r>
          </w:p>
        </w:tc>
      </w:tr>
      <w:tr w:rsidR="00195D3F" w14:paraId="59AC4D2D" w14:textId="77777777">
        <w:trPr>
          <w:trHeight w:val="756"/>
        </w:trPr>
        <w:tc>
          <w:tcPr>
            <w:tcW w:w="1018" w:type="dxa"/>
            <w:tcBorders>
              <w:right w:val="single" w:sz="4" w:space="0" w:color="2F5496"/>
            </w:tcBorders>
          </w:tcPr>
          <w:p w14:paraId="444B8EB9" w14:textId="77777777" w:rsidR="00195D3F" w:rsidRDefault="00446DBA">
            <w:pPr>
              <w:pStyle w:val="TableParagraph"/>
              <w:spacing w:before="136"/>
              <w:ind w:left="136"/>
              <w:rPr>
                <w:b/>
                <w:sz w:val="24"/>
              </w:rPr>
            </w:pPr>
            <w:r>
              <w:rPr>
                <w:b/>
                <w:color w:val="2F5496"/>
                <w:sz w:val="24"/>
              </w:rPr>
              <w:t>1.3.3</w:t>
            </w:r>
          </w:p>
        </w:tc>
        <w:tc>
          <w:tcPr>
            <w:tcW w:w="7949" w:type="dxa"/>
            <w:tcBorders>
              <w:left w:val="single" w:sz="4" w:space="0" w:color="2F5496"/>
            </w:tcBorders>
          </w:tcPr>
          <w:p w14:paraId="21AF35B6" w14:textId="77777777" w:rsidR="00195D3F" w:rsidRDefault="00446DBA">
            <w:pPr>
              <w:pStyle w:val="TableParagraph"/>
              <w:spacing w:before="136"/>
              <w:ind w:left="102"/>
              <w:rPr>
                <w:sz w:val="24"/>
              </w:rPr>
            </w:pPr>
            <w:r>
              <w:rPr>
                <w:sz w:val="24"/>
              </w:rPr>
              <w:t>Manage and maintain the Southern Cross Senior Citizens Centre</w:t>
            </w:r>
          </w:p>
        </w:tc>
      </w:tr>
    </w:tbl>
    <w:p w14:paraId="42198AD1" w14:textId="77777777" w:rsidR="00195D3F" w:rsidRDefault="00195D3F">
      <w:pPr>
        <w:pStyle w:val="BodyText"/>
        <w:rPr>
          <w:b/>
          <w:sz w:val="28"/>
        </w:rPr>
      </w:pPr>
    </w:p>
    <w:p w14:paraId="68EF5B1A" w14:textId="77777777" w:rsidR="00195D3F" w:rsidRDefault="00195D3F">
      <w:pPr>
        <w:pStyle w:val="BodyText"/>
        <w:spacing w:before="11"/>
        <w:rPr>
          <w:b/>
          <w:sz w:val="20"/>
        </w:rPr>
      </w:pPr>
    </w:p>
    <w:p w14:paraId="4186D2DB" w14:textId="77777777" w:rsidR="00195D3F" w:rsidRDefault="00FE384C">
      <w:pPr>
        <w:tabs>
          <w:tab w:val="left" w:pos="3283"/>
        </w:tabs>
        <w:ind w:left="1440"/>
        <w:rPr>
          <w:b/>
          <w:sz w:val="28"/>
        </w:rPr>
      </w:pPr>
      <w:r>
        <w:pict w14:anchorId="33CB0471">
          <v:line id="_x0000_s1071" style="position:absolute;left:0;text-align:left;z-index:251756544;mso-position-horizontal-relative:page" from="70.55pt,20.65pt" to="518.9pt,20.65pt" strokecolor="#2f5496" strokeweight=".48pt">
            <w10:wrap anchorx="page"/>
          </v:line>
        </w:pict>
      </w:r>
      <w:r w:rsidR="00446DBA">
        <w:rPr>
          <w:b/>
          <w:color w:val="2F5496"/>
          <w:sz w:val="28"/>
        </w:rPr>
        <w:t>Outcome</w:t>
      </w:r>
      <w:r w:rsidR="00446DBA">
        <w:rPr>
          <w:b/>
          <w:color w:val="2F5496"/>
          <w:spacing w:val="-2"/>
          <w:sz w:val="28"/>
        </w:rPr>
        <w:t xml:space="preserve"> </w:t>
      </w:r>
      <w:r w:rsidR="00446DBA">
        <w:rPr>
          <w:b/>
          <w:color w:val="2F5496"/>
          <w:sz w:val="28"/>
        </w:rPr>
        <w:t>1.4</w:t>
      </w:r>
      <w:r w:rsidR="00446DBA">
        <w:rPr>
          <w:b/>
          <w:color w:val="2F5496"/>
          <w:sz w:val="28"/>
        </w:rPr>
        <w:tab/>
        <w:t>Maintain a liveable, safe and secure</w:t>
      </w:r>
      <w:r w:rsidR="00446DBA">
        <w:rPr>
          <w:b/>
          <w:color w:val="2F5496"/>
          <w:spacing w:val="-8"/>
          <w:sz w:val="28"/>
        </w:rPr>
        <w:t xml:space="preserve"> </w:t>
      </w:r>
      <w:r w:rsidR="00446DBA">
        <w:rPr>
          <w:b/>
          <w:color w:val="2F5496"/>
          <w:sz w:val="28"/>
        </w:rPr>
        <w:t>community</w:t>
      </w:r>
    </w:p>
    <w:p w14:paraId="6C53F04D" w14:textId="77777777" w:rsidR="00195D3F" w:rsidRDefault="00195D3F">
      <w:pPr>
        <w:pStyle w:val="BodyText"/>
        <w:spacing w:before="10"/>
        <w:rPr>
          <w:b/>
          <w:sz w:val="5"/>
        </w:rPr>
      </w:pPr>
    </w:p>
    <w:tbl>
      <w:tblPr>
        <w:tblW w:w="0" w:type="auto"/>
        <w:tblInd w:w="1418" w:type="dxa"/>
        <w:tblLayout w:type="fixed"/>
        <w:tblCellMar>
          <w:left w:w="0" w:type="dxa"/>
          <w:right w:w="0" w:type="dxa"/>
        </w:tblCellMar>
        <w:tblLook w:val="01E0" w:firstRow="1" w:lastRow="1" w:firstColumn="1" w:lastColumn="1" w:noHBand="0" w:noVBand="0"/>
      </w:tblPr>
      <w:tblGrid>
        <w:gridCol w:w="1018"/>
        <w:gridCol w:w="7615"/>
      </w:tblGrid>
      <w:tr w:rsidR="00195D3F" w14:paraId="62322F88" w14:textId="77777777">
        <w:trPr>
          <w:trHeight w:val="732"/>
        </w:trPr>
        <w:tc>
          <w:tcPr>
            <w:tcW w:w="1018" w:type="dxa"/>
            <w:tcBorders>
              <w:right w:val="single" w:sz="4" w:space="0" w:color="2F5496"/>
            </w:tcBorders>
          </w:tcPr>
          <w:p w14:paraId="6B36A485" w14:textId="77777777" w:rsidR="00195D3F" w:rsidRDefault="00446DBA">
            <w:pPr>
              <w:pStyle w:val="TableParagraph"/>
              <w:spacing w:before="206"/>
              <w:ind w:left="136"/>
              <w:rPr>
                <w:b/>
                <w:sz w:val="24"/>
              </w:rPr>
            </w:pPr>
            <w:r>
              <w:rPr>
                <w:b/>
                <w:color w:val="2F5496"/>
                <w:sz w:val="24"/>
              </w:rPr>
              <w:t>1.4.1</w:t>
            </w:r>
          </w:p>
        </w:tc>
        <w:tc>
          <w:tcPr>
            <w:tcW w:w="7615" w:type="dxa"/>
            <w:tcBorders>
              <w:left w:val="single" w:sz="4" w:space="0" w:color="2F5496"/>
            </w:tcBorders>
          </w:tcPr>
          <w:p w14:paraId="2A52678C" w14:textId="77777777" w:rsidR="00195D3F" w:rsidRDefault="00195D3F">
            <w:pPr>
              <w:pStyle w:val="TableParagraph"/>
              <w:spacing w:before="9"/>
              <w:rPr>
                <w:b/>
                <w:sz w:val="19"/>
              </w:rPr>
            </w:pPr>
          </w:p>
          <w:p w14:paraId="365B289F" w14:textId="77777777" w:rsidR="00195D3F" w:rsidRDefault="00446DBA">
            <w:pPr>
              <w:pStyle w:val="TableParagraph"/>
              <w:spacing w:before="1"/>
              <w:ind w:left="102"/>
              <w:rPr>
                <w:sz w:val="24"/>
              </w:rPr>
            </w:pPr>
            <w:r>
              <w:rPr>
                <w:sz w:val="24"/>
              </w:rPr>
              <w:t>Retain a strong focus on community safety and crime prevention</w:t>
            </w:r>
          </w:p>
        </w:tc>
      </w:tr>
      <w:tr w:rsidR="00195D3F" w14:paraId="55D1372F" w14:textId="77777777">
        <w:trPr>
          <w:trHeight w:val="960"/>
        </w:trPr>
        <w:tc>
          <w:tcPr>
            <w:tcW w:w="1018" w:type="dxa"/>
            <w:tcBorders>
              <w:right w:val="single" w:sz="4" w:space="0" w:color="2F5496"/>
            </w:tcBorders>
          </w:tcPr>
          <w:p w14:paraId="3A565118" w14:textId="77777777" w:rsidR="00195D3F" w:rsidRDefault="00446DBA">
            <w:pPr>
              <w:pStyle w:val="TableParagraph"/>
              <w:spacing w:before="153"/>
              <w:ind w:left="136"/>
              <w:rPr>
                <w:b/>
                <w:sz w:val="24"/>
              </w:rPr>
            </w:pPr>
            <w:r>
              <w:rPr>
                <w:b/>
                <w:color w:val="2F5496"/>
                <w:sz w:val="24"/>
              </w:rPr>
              <w:t>1.4.2</w:t>
            </w:r>
          </w:p>
        </w:tc>
        <w:tc>
          <w:tcPr>
            <w:tcW w:w="7615" w:type="dxa"/>
            <w:tcBorders>
              <w:left w:val="single" w:sz="4" w:space="0" w:color="2F5496"/>
            </w:tcBorders>
          </w:tcPr>
          <w:p w14:paraId="1C71D3A6" w14:textId="77777777" w:rsidR="00195D3F" w:rsidRDefault="00446DBA">
            <w:pPr>
              <w:pStyle w:val="TableParagraph"/>
              <w:spacing w:before="191"/>
              <w:ind w:left="102" w:right="180"/>
              <w:rPr>
                <w:sz w:val="24"/>
              </w:rPr>
            </w:pPr>
            <w:r>
              <w:rPr>
                <w:sz w:val="24"/>
              </w:rPr>
              <w:t>Advocate and actively support emergency management and services in the district</w:t>
            </w:r>
          </w:p>
        </w:tc>
      </w:tr>
    </w:tbl>
    <w:p w14:paraId="563EE289" w14:textId="77777777" w:rsidR="00195D3F" w:rsidRDefault="00195D3F">
      <w:pPr>
        <w:rPr>
          <w:sz w:val="24"/>
        </w:rPr>
        <w:sectPr w:rsidR="00195D3F">
          <w:pgSz w:w="11910" w:h="16840"/>
          <w:pgMar w:top="520" w:right="420" w:bottom="280" w:left="0" w:header="720" w:footer="720" w:gutter="0"/>
          <w:cols w:space="720"/>
        </w:sectPr>
      </w:pPr>
    </w:p>
    <w:p w14:paraId="45858127" w14:textId="77777777" w:rsidR="00195D3F" w:rsidRDefault="00FE384C">
      <w:pPr>
        <w:pStyle w:val="BodyText"/>
        <w:rPr>
          <w:b/>
          <w:sz w:val="20"/>
        </w:rPr>
      </w:pPr>
      <w:r>
        <w:lastRenderedPageBreak/>
        <w:pict w14:anchorId="0E7629DD">
          <v:group id="_x0000_s1067" style="position:absolute;margin-left:517.4pt;margin-top:0;width:77.9pt;height:841.95pt;z-index:251760640;mso-position-horizontal-relative:page;mso-position-vertical-relative:page" coordorigin="10348" coordsize="1558,16839">
            <v:rect id="_x0000_s1070" style="position:absolute;left:10348;top:584;width:1558;height:270" fillcolor="#1f4e79" stroked="f"/>
            <v:line id="_x0000_s1069" style="position:absolute" from="11405,0" to="11405,16838" strokecolor="#1f4e79" strokeweight="2.16pt"/>
            <v:shape id="_x0000_s1068" type="#_x0000_t202" style="position:absolute;left:10492;top:628;width:246;height:221" filled="f" stroked="f">
              <v:textbox inset="0,0,0,0">
                <w:txbxContent>
                  <w:p w14:paraId="72B3A55E" w14:textId="77777777" w:rsidR="005B5DED" w:rsidRDefault="005B5DED">
                    <w:pPr>
                      <w:spacing w:line="221" w:lineRule="exact"/>
                      <w:rPr>
                        <w:rFonts w:ascii="Calibri Light"/>
                      </w:rPr>
                    </w:pPr>
                    <w:r>
                      <w:rPr>
                        <w:rFonts w:ascii="Calibri Light"/>
                        <w:color w:val="FFFFFF"/>
                      </w:rPr>
                      <w:t>15</w:t>
                    </w:r>
                  </w:p>
                </w:txbxContent>
              </v:textbox>
            </v:shape>
            <w10:wrap anchorx="page" anchory="page"/>
          </v:group>
        </w:pict>
      </w:r>
    </w:p>
    <w:p w14:paraId="2DB897C6" w14:textId="77777777" w:rsidR="00195D3F" w:rsidRDefault="00195D3F">
      <w:pPr>
        <w:pStyle w:val="BodyText"/>
        <w:spacing w:before="2"/>
        <w:rPr>
          <w:b/>
          <w:sz w:val="21"/>
        </w:rPr>
      </w:pPr>
    </w:p>
    <w:p w14:paraId="1DA36245" w14:textId="77777777" w:rsidR="00195D3F" w:rsidRDefault="00446DBA">
      <w:pPr>
        <w:spacing w:before="52"/>
        <w:ind w:left="5013"/>
        <w:rPr>
          <w:sz w:val="24"/>
        </w:rPr>
      </w:pPr>
      <w:r>
        <w:rPr>
          <w:b/>
          <w:i/>
          <w:sz w:val="24"/>
        </w:rPr>
        <w:t xml:space="preserve">Shire of Yilgarn </w:t>
      </w:r>
      <w:r>
        <w:rPr>
          <w:sz w:val="24"/>
        </w:rPr>
        <w:t>Strategic Community Plan 2020-2030</w:t>
      </w:r>
    </w:p>
    <w:p w14:paraId="1FFDB4A7" w14:textId="77777777" w:rsidR="00195D3F" w:rsidRDefault="00195D3F">
      <w:pPr>
        <w:pStyle w:val="BodyText"/>
        <w:rPr>
          <w:sz w:val="20"/>
        </w:rPr>
      </w:pPr>
    </w:p>
    <w:p w14:paraId="63083E5C" w14:textId="77777777" w:rsidR="00195D3F" w:rsidRDefault="00FE384C">
      <w:pPr>
        <w:pStyle w:val="BodyText"/>
        <w:spacing w:before="7"/>
        <w:rPr>
          <w:sz w:val="22"/>
        </w:rPr>
      </w:pPr>
      <w:r>
        <w:pict w14:anchorId="6630A959">
          <v:group id="_x0000_s1063" style="position:absolute;margin-left:65.15pt;margin-top:16.5pt;width:453.75pt;height:30.6pt;z-index:-251557888;mso-wrap-distance-left:0;mso-wrap-distance-right:0;mso-position-horizontal-relative:page" coordorigin="1303,330" coordsize="9075,612">
            <v:line id="_x0000_s1066" style="position:absolute" from="1332,928" to="10378,928" strokecolor="#c45911" strokeweight="1.44pt"/>
            <v:line id="_x0000_s1065" style="position:absolute" from="1318,330" to="1318,942" strokecolor="#c45911" strokeweight="1.44pt"/>
            <v:shape id="_x0000_s1064" type="#_x0000_t202" style="position:absolute;left:1303;top:330;width:9075;height:612" filled="f" stroked="f">
              <v:textbox inset="0,0,0,0">
                <w:txbxContent>
                  <w:p w14:paraId="40B4803D" w14:textId="77777777" w:rsidR="005B5DED" w:rsidRDefault="005B5DED">
                    <w:pPr>
                      <w:ind w:left="136"/>
                      <w:rPr>
                        <w:rFonts w:ascii="Calibri Light"/>
                        <w:sz w:val="40"/>
                      </w:rPr>
                    </w:pPr>
                    <w:r>
                      <w:rPr>
                        <w:rFonts w:ascii="Calibri Light"/>
                        <w:color w:val="C45911"/>
                        <w:sz w:val="40"/>
                      </w:rPr>
                      <w:t>Economic Objectives</w:t>
                    </w:r>
                  </w:p>
                </w:txbxContent>
              </v:textbox>
            </v:shape>
            <w10:wrap type="topAndBottom" anchorx="page"/>
          </v:group>
        </w:pict>
      </w:r>
    </w:p>
    <w:p w14:paraId="4E4D4B81" w14:textId="77777777" w:rsidR="00195D3F" w:rsidRDefault="00195D3F">
      <w:pPr>
        <w:pStyle w:val="BodyText"/>
        <w:spacing w:before="8"/>
        <w:rPr>
          <w:sz w:val="10"/>
        </w:rPr>
      </w:pPr>
    </w:p>
    <w:p w14:paraId="065665EA" w14:textId="77777777" w:rsidR="00195D3F" w:rsidRDefault="00446DBA">
      <w:pPr>
        <w:pStyle w:val="Heading1"/>
      </w:pPr>
      <w:r>
        <w:t>A prosperous future for our community</w:t>
      </w:r>
    </w:p>
    <w:p w14:paraId="3B907183" w14:textId="77777777" w:rsidR="00195D3F" w:rsidRDefault="00FE384C">
      <w:pPr>
        <w:pStyle w:val="Heading5"/>
        <w:tabs>
          <w:tab w:val="left" w:pos="3141"/>
        </w:tabs>
        <w:spacing w:before="268"/>
        <w:ind w:firstLine="0"/>
      </w:pPr>
      <w:r>
        <w:pict w14:anchorId="73DD9FA8">
          <v:line id="_x0000_s1062" style="position:absolute;left:0;text-align:left;z-index:251761664;mso-position-horizontal-relative:page" from="70.55pt,34.65pt" to="518.9pt,34.65pt" strokecolor="#c45911" strokeweight="1.44pt">
            <w10:wrap anchorx="page"/>
          </v:line>
        </w:pict>
      </w:r>
      <w:r>
        <w:pict w14:anchorId="1842F88E">
          <v:line id="_x0000_s1061" style="position:absolute;left:0;text-align:left;z-index:251762688;mso-position-horizontal-relative:page" from="70.55pt,152.25pt" to="518.9pt,152.25pt" strokecolor="#c45911" strokeweight="1.44pt">
            <w10:wrap anchorx="page"/>
          </v:line>
        </w:pict>
      </w:r>
      <w:r w:rsidR="00446DBA">
        <w:rPr>
          <w:color w:val="C45911"/>
        </w:rPr>
        <w:t>Outcome</w:t>
      </w:r>
      <w:r w:rsidR="00446DBA">
        <w:rPr>
          <w:color w:val="C45911"/>
          <w:spacing w:val="-2"/>
        </w:rPr>
        <w:t xml:space="preserve"> </w:t>
      </w:r>
      <w:r w:rsidR="00446DBA">
        <w:rPr>
          <w:color w:val="C45911"/>
        </w:rPr>
        <w:t>2.1</w:t>
      </w:r>
      <w:r w:rsidR="00446DBA">
        <w:rPr>
          <w:color w:val="C45911"/>
        </w:rPr>
        <w:tab/>
        <w:t>Improved telecommunications</w:t>
      </w:r>
      <w:r w:rsidR="00446DBA">
        <w:rPr>
          <w:color w:val="C45911"/>
          <w:spacing w:val="-2"/>
        </w:rPr>
        <w:t xml:space="preserve"> </w:t>
      </w:r>
      <w:r w:rsidR="00446DBA">
        <w:rPr>
          <w:color w:val="C45911"/>
        </w:rPr>
        <w:t>infrastructure</w:t>
      </w:r>
    </w:p>
    <w:p w14:paraId="2F5F8E93" w14:textId="77777777" w:rsidR="00195D3F" w:rsidRDefault="00195D3F">
      <w:pPr>
        <w:pStyle w:val="BodyText"/>
        <w:spacing w:before="9"/>
        <w:rPr>
          <w:b/>
          <w:sz w:val="6"/>
        </w:rPr>
      </w:pPr>
    </w:p>
    <w:tbl>
      <w:tblPr>
        <w:tblW w:w="0" w:type="auto"/>
        <w:tblInd w:w="1339" w:type="dxa"/>
        <w:tblLayout w:type="fixed"/>
        <w:tblCellMar>
          <w:left w:w="0" w:type="dxa"/>
          <w:right w:w="0" w:type="dxa"/>
        </w:tblCellMar>
        <w:tblLook w:val="01E0" w:firstRow="1" w:lastRow="1" w:firstColumn="1" w:lastColumn="1" w:noHBand="0" w:noVBand="0"/>
      </w:tblPr>
      <w:tblGrid>
        <w:gridCol w:w="1097"/>
        <w:gridCol w:w="7428"/>
      </w:tblGrid>
      <w:tr w:rsidR="00195D3F" w14:paraId="717ECEA1" w14:textId="77777777">
        <w:trPr>
          <w:trHeight w:val="923"/>
        </w:trPr>
        <w:tc>
          <w:tcPr>
            <w:tcW w:w="1097" w:type="dxa"/>
            <w:tcBorders>
              <w:right w:val="single" w:sz="12" w:space="0" w:color="C45911"/>
            </w:tcBorders>
          </w:tcPr>
          <w:p w14:paraId="7FED6B06" w14:textId="77777777" w:rsidR="00195D3F" w:rsidRDefault="00446DBA">
            <w:pPr>
              <w:pStyle w:val="TableParagraph"/>
              <w:spacing w:before="215"/>
              <w:ind w:left="216"/>
              <w:rPr>
                <w:b/>
                <w:sz w:val="24"/>
              </w:rPr>
            </w:pPr>
            <w:r>
              <w:rPr>
                <w:b/>
                <w:color w:val="C45911"/>
                <w:sz w:val="24"/>
              </w:rPr>
              <w:t>2.1.1</w:t>
            </w:r>
          </w:p>
        </w:tc>
        <w:tc>
          <w:tcPr>
            <w:tcW w:w="7428" w:type="dxa"/>
            <w:tcBorders>
              <w:left w:val="single" w:sz="12" w:space="0" w:color="C45911"/>
            </w:tcBorders>
          </w:tcPr>
          <w:p w14:paraId="522FCC46" w14:textId="77777777" w:rsidR="00195D3F" w:rsidRDefault="00195D3F">
            <w:pPr>
              <w:pStyle w:val="TableParagraph"/>
              <w:spacing w:before="9"/>
              <w:rPr>
                <w:b/>
                <w:sz w:val="20"/>
              </w:rPr>
            </w:pPr>
          </w:p>
          <w:p w14:paraId="0EBC8674" w14:textId="77777777" w:rsidR="00195D3F" w:rsidRDefault="00446DBA">
            <w:pPr>
              <w:pStyle w:val="TableParagraph"/>
              <w:ind w:left="92" w:right="517"/>
              <w:rPr>
                <w:sz w:val="24"/>
              </w:rPr>
            </w:pPr>
            <w:r>
              <w:rPr>
                <w:sz w:val="24"/>
              </w:rPr>
              <w:t>Continue to lobby for improved telecommunications infrastructure to eliminate blackspots in the Shire</w:t>
            </w:r>
          </w:p>
        </w:tc>
      </w:tr>
      <w:tr w:rsidR="00195D3F" w14:paraId="602BCF3A" w14:textId="77777777">
        <w:trPr>
          <w:trHeight w:val="1428"/>
        </w:trPr>
        <w:tc>
          <w:tcPr>
            <w:tcW w:w="1097" w:type="dxa"/>
            <w:tcBorders>
              <w:right w:val="single" w:sz="12" w:space="0" w:color="C45911"/>
            </w:tcBorders>
          </w:tcPr>
          <w:p w14:paraId="28C9E310" w14:textId="77777777" w:rsidR="00195D3F" w:rsidRDefault="00446DBA">
            <w:pPr>
              <w:pStyle w:val="TableParagraph"/>
              <w:spacing w:before="42"/>
              <w:ind w:left="216"/>
              <w:rPr>
                <w:b/>
                <w:sz w:val="24"/>
              </w:rPr>
            </w:pPr>
            <w:r>
              <w:rPr>
                <w:b/>
                <w:color w:val="C45911"/>
                <w:sz w:val="24"/>
              </w:rPr>
              <w:t>2.1.2</w:t>
            </w:r>
          </w:p>
          <w:p w14:paraId="641897EE" w14:textId="77777777" w:rsidR="00195D3F" w:rsidRDefault="00195D3F">
            <w:pPr>
              <w:pStyle w:val="TableParagraph"/>
              <w:rPr>
                <w:b/>
                <w:sz w:val="24"/>
              </w:rPr>
            </w:pPr>
          </w:p>
          <w:p w14:paraId="1E896B5E" w14:textId="77777777" w:rsidR="00195D3F" w:rsidRDefault="00195D3F">
            <w:pPr>
              <w:pStyle w:val="TableParagraph"/>
              <w:spacing w:before="8"/>
              <w:rPr>
                <w:b/>
                <w:sz w:val="30"/>
              </w:rPr>
            </w:pPr>
          </w:p>
          <w:p w14:paraId="18E8A9D3" w14:textId="77777777" w:rsidR="00195D3F" w:rsidRDefault="00446DBA">
            <w:pPr>
              <w:pStyle w:val="TableParagraph"/>
              <w:spacing w:before="1"/>
              <w:ind w:left="108" w:right="-101"/>
              <w:rPr>
                <w:b/>
                <w:sz w:val="28"/>
              </w:rPr>
            </w:pPr>
            <w:r>
              <w:rPr>
                <w:b/>
                <w:color w:val="C45911"/>
                <w:spacing w:val="-1"/>
                <w:sz w:val="28"/>
              </w:rPr>
              <w:t>Outcome</w:t>
            </w:r>
          </w:p>
        </w:tc>
        <w:tc>
          <w:tcPr>
            <w:tcW w:w="7428" w:type="dxa"/>
            <w:tcBorders>
              <w:left w:val="single" w:sz="12" w:space="0" w:color="C45911"/>
            </w:tcBorders>
          </w:tcPr>
          <w:p w14:paraId="30C7D1BB" w14:textId="77777777" w:rsidR="00195D3F" w:rsidRDefault="00446DBA">
            <w:pPr>
              <w:pStyle w:val="TableParagraph"/>
              <w:spacing w:before="40" w:line="278" w:lineRule="auto"/>
              <w:ind w:left="92" w:right="182"/>
              <w:rPr>
                <w:sz w:val="24"/>
              </w:rPr>
            </w:pPr>
            <w:r>
              <w:rPr>
                <w:sz w:val="24"/>
              </w:rPr>
              <w:t>Continue to re-broadcast FM Radio &amp; TV channels for the Southern Cross community</w:t>
            </w:r>
          </w:p>
          <w:p w14:paraId="7CC5B0BF" w14:textId="77777777" w:rsidR="00195D3F" w:rsidRDefault="00195D3F">
            <w:pPr>
              <w:pStyle w:val="TableParagraph"/>
              <w:spacing w:before="2"/>
              <w:rPr>
                <w:b/>
                <w:sz w:val="23"/>
              </w:rPr>
            </w:pPr>
          </w:p>
          <w:p w14:paraId="471A89F8" w14:textId="77777777" w:rsidR="00195D3F" w:rsidRDefault="00446DBA">
            <w:pPr>
              <w:pStyle w:val="TableParagraph"/>
              <w:tabs>
                <w:tab w:val="left" w:pos="697"/>
              </w:tabs>
              <w:ind w:left="71"/>
              <w:rPr>
                <w:b/>
                <w:sz w:val="28"/>
              </w:rPr>
            </w:pPr>
            <w:r>
              <w:rPr>
                <w:b/>
                <w:color w:val="C45911"/>
                <w:sz w:val="28"/>
              </w:rPr>
              <w:t>2.2</w:t>
            </w:r>
            <w:r>
              <w:rPr>
                <w:b/>
                <w:color w:val="C45911"/>
                <w:sz w:val="28"/>
              </w:rPr>
              <w:tab/>
              <w:t>Businesses in the Shire remain competitive and</w:t>
            </w:r>
            <w:r>
              <w:rPr>
                <w:b/>
                <w:color w:val="C45911"/>
                <w:spacing w:val="-13"/>
                <w:sz w:val="28"/>
              </w:rPr>
              <w:t xml:space="preserve"> </w:t>
            </w:r>
            <w:r>
              <w:rPr>
                <w:b/>
                <w:color w:val="C45911"/>
                <w:sz w:val="28"/>
              </w:rPr>
              <w:t>viable</w:t>
            </w:r>
          </w:p>
        </w:tc>
      </w:tr>
    </w:tbl>
    <w:p w14:paraId="0BB9BFA3" w14:textId="77777777" w:rsidR="00195D3F" w:rsidRDefault="00195D3F">
      <w:pPr>
        <w:pStyle w:val="BodyText"/>
        <w:spacing w:before="6" w:after="1"/>
        <w:rPr>
          <w:b/>
          <w:sz w:val="17"/>
        </w:rPr>
      </w:pPr>
    </w:p>
    <w:tbl>
      <w:tblPr>
        <w:tblW w:w="0" w:type="auto"/>
        <w:tblInd w:w="1339" w:type="dxa"/>
        <w:tblLayout w:type="fixed"/>
        <w:tblCellMar>
          <w:left w:w="0" w:type="dxa"/>
          <w:right w:w="0" w:type="dxa"/>
        </w:tblCellMar>
        <w:tblLook w:val="01E0" w:firstRow="1" w:lastRow="1" w:firstColumn="1" w:lastColumn="1" w:noHBand="0" w:noVBand="0"/>
      </w:tblPr>
      <w:tblGrid>
        <w:gridCol w:w="1097"/>
        <w:gridCol w:w="7949"/>
      </w:tblGrid>
      <w:tr w:rsidR="00195D3F" w14:paraId="6C122DD0" w14:textId="77777777">
        <w:trPr>
          <w:trHeight w:val="499"/>
        </w:trPr>
        <w:tc>
          <w:tcPr>
            <w:tcW w:w="1097" w:type="dxa"/>
            <w:tcBorders>
              <w:right w:val="single" w:sz="12" w:space="0" w:color="C45911"/>
            </w:tcBorders>
          </w:tcPr>
          <w:p w14:paraId="6FF98257" w14:textId="77777777" w:rsidR="00195D3F" w:rsidRDefault="00446DBA">
            <w:pPr>
              <w:pStyle w:val="TableParagraph"/>
              <w:spacing w:before="2"/>
              <w:ind w:left="216"/>
              <w:rPr>
                <w:b/>
                <w:sz w:val="24"/>
              </w:rPr>
            </w:pPr>
            <w:r>
              <w:rPr>
                <w:b/>
                <w:color w:val="C45911"/>
                <w:sz w:val="24"/>
              </w:rPr>
              <w:t>2.2.1</w:t>
            </w:r>
          </w:p>
        </w:tc>
        <w:tc>
          <w:tcPr>
            <w:tcW w:w="7949" w:type="dxa"/>
            <w:tcBorders>
              <w:left w:val="single" w:sz="12" w:space="0" w:color="C45911"/>
            </w:tcBorders>
          </w:tcPr>
          <w:p w14:paraId="520A314D" w14:textId="77777777" w:rsidR="00195D3F" w:rsidRDefault="00446DBA">
            <w:pPr>
              <w:pStyle w:val="TableParagraph"/>
              <w:spacing w:before="38"/>
              <w:ind w:left="92"/>
              <w:rPr>
                <w:sz w:val="24"/>
              </w:rPr>
            </w:pPr>
            <w:r>
              <w:rPr>
                <w:sz w:val="24"/>
              </w:rPr>
              <w:t>Continue to provide an efficient and effective approval processes</w:t>
            </w:r>
          </w:p>
        </w:tc>
      </w:tr>
      <w:tr w:rsidR="00195D3F" w14:paraId="2033E74C" w14:textId="77777777">
        <w:trPr>
          <w:trHeight w:val="833"/>
        </w:trPr>
        <w:tc>
          <w:tcPr>
            <w:tcW w:w="1097" w:type="dxa"/>
            <w:tcBorders>
              <w:right w:val="single" w:sz="12" w:space="0" w:color="C45911"/>
            </w:tcBorders>
          </w:tcPr>
          <w:p w14:paraId="10747269" w14:textId="77777777" w:rsidR="00195D3F" w:rsidRDefault="00446DBA">
            <w:pPr>
              <w:pStyle w:val="TableParagraph"/>
              <w:spacing w:before="124"/>
              <w:ind w:left="216"/>
              <w:rPr>
                <w:b/>
                <w:sz w:val="24"/>
              </w:rPr>
            </w:pPr>
            <w:r>
              <w:rPr>
                <w:b/>
                <w:color w:val="C45911"/>
                <w:sz w:val="24"/>
              </w:rPr>
              <w:t>2.2.2</w:t>
            </w:r>
          </w:p>
        </w:tc>
        <w:tc>
          <w:tcPr>
            <w:tcW w:w="7949" w:type="dxa"/>
            <w:tcBorders>
              <w:left w:val="single" w:sz="12" w:space="0" w:color="C45911"/>
            </w:tcBorders>
          </w:tcPr>
          <w:p w14:paraId="5E55E4B5" w14:textId="77777777" w:rsidR="00195D3F" w:rsidRDefault="00446DBA">
            <w:pPr>
              <w:pStyle w:val="TableParagraph"/>
              <w:spacing w:before="162"/>
              <w:ind w:left="92" w:right="256"/>
              <w:rPr>
                <w:sz w:val="24"/>
              </w:rPr>
            </w:pPr>
            <w:r>
              <w:rPr>
                <w:sz w:val="24"/>
              </w:rPr>
              <w:t>Support the local business community and promote further investment in the district, including opportunities for industry growth and development</w:t>
            </w:r>
          </w:p>
        </w:tc>
      </w:tr>
      <w:tr w:rsidR="00195D3F" w14:paraId="6095CC3B" w14:textId="77777777">
        <w:trPr>
          <w:trHeight w:val="1284"/>
        </w:trPr>
        <w:tc>
          <w:tcPr>
            <w:tcW w:w="1097" w:type="dxa"/>
            <w:tcBorders>
              <w:bottom w:val="single" w:sz="12" w:space="0" w:color="C45911"/>
              <w:right w:val="single" w:sz="12" w:space="0" w:color="C45911"/>
            </w:tcBorders>
          </w:tcPr>
          <w:p w14:paraId="023D0589" w14:textId="77777777" w:rsidR="00195D3F" w:rsidRDefault="00446DBA">
            <w:pPr>
              <w:pStyle w:val="TableParagraph"/>
              <w:spacing w:before="41"/>
              <w:ind w:left="216"/>
              <w:rPr>
                <w:b/>
                <w:sz w:val="24"/>
              </w:rPr>
            </w:pPr>
            <w:r>
              <w:rPr>
                <w:b/>
                <w:color w:val="C45911"/>
                <w:sz w:val="24"/>
              </w:rPr>
              <w:t>2.2.3</w:t>
            </w:r>
          </w:p>
          <w:p w14:paraId="7A0A11B6" w14:textId="77777777" w:rsidR="00195D3F" w:rsidRDefault="00195D3F">
            <w:pPr>
              <w:pStyle w:val="TableParagraph"/>
              <w:rPr>
                <w:b/>
                <w:sz w:val="24"/>
              </w:rPr>
            </w:pPr>
          </w:p>
          <w:p w14:paraId="6F56751E" w14:textId="77777777" w:rsidR="00195D3F" w:rsidRDefault="00195D3F">
            <w:pPr>
              <w:pStyle w:val="TableParagraph"/>
              <w:spacing w:before="3"/>
              <w:rPr>
                <w:b/>
                <w:sz w:val="20"/>
              </w:rPr>
            </w:pPr>
          </w:p>
          <w:p w14:paraId="62D7F65C" w14:textId="77777777" w:rsidR="00195D3F" w:rsidRDefault="00446DBA">
            <w:pPr>
              <w:pStyle w:val="TableParagraph"/>
              <w:ind w:left="108" w:right="-58"/>
              <w:rPr>
                <w:rFonts w:ascii="Calibri Light"/>
                <w:sz w:val="28"/>
              </w:rPr>
            </w:pPr>
            <w:r>
              <w:rPr>
                <w:rFonts w:ascii="Calibri Light"/>
                <w:color w:val="C45911"/>
                <w:spacing w:val="-3"/>
                <w:sz w:val="28"/>
              </w:rPr>
              <w:t>Outcome</w:t>
            </w:r>
          </w:p>
        </w:tc>
        <w:tc>
          <w:tcPr>
            <w:tcW w:w="7949" w:type="dxa"/>
            <w:tcBorders>
              <w:left w:val="single" w:sz="12" w:space="0" w:color="C45911"/>
              <w:bottom w:val="single" w:sz="12" w:space="0" w:color="C45911"/>
            </w:tcBorders>
          </w:tcPr>
          <w:p w14:paraId="12130802" w14:textId="77777777" w:rsidR="00195D3F" w:rsidRDefault="00446DBA">
            <w:pPr>
              <w:pStyle w:val="TableParagraph"/>
              <w:spacing w:before="77"/>
              <w:ind w:left="92"/>
              <w:rPr>
                <w:sz w:val="24"/>
              </w:rPr>
            </w:pPr>
            <w:r>
              <w:rPr>
                <w:sz w:val="24"/>
              </w:rPr>
              <w:t>Continue to support and manage the Community Resource Centre</w:t>
            </w:r>
          </w:p>
          <w:p w14:paraId="7F26ED5E" w14:textId="77777777" w:rsidR="00195D3F" w:rsidRDefault="00195D3F">
            <w:pPr>
              <w:pStyle w:val="TableParagraph"/>
              <w:rPr>
                <w:b/>
                <w:sz w:val="24"/>
              </w:rPr>
            </w:pPr>
          </w:p>
          <w:p w14:paraId="136D3BA4" w14:textId="77777777" w:rsidR="00195D3F" w:rsidRDefault="00446DBA">
            <w:pPr>
              <w:pStyle w:val="TableParagraph"/>
              <w:tabs>
                <w:tab w:val="left" w:pos="697"/>
              </w:tabs>
              <w:spacing w:before="211"/>
              <w:ind w:left="85"/>
              <w:rPr>
                <w:rFonts w:ascii="Calibri Light"/>
                <w:sz w:val="28"/>
              </w:rPr>
            </w:pPr>
            <w:r>
              <w:rPr>
                <w:rFonts w:ascii="Calibri Light"/>
                <w:color w:val="C45911"/>
                <w:spacing w:val="-2"/>
                <w:sz w:val="28"/>
              </w:rPr>
              <w:t>2.3</w:t>
            </w:r>
            <w:r>
              <w:rPr>
                <w:rFonts w:ascii="Calibri Light"/>
                <w:color w:val="C45911"/>
                <w:spacing w:val="-2"/>
                <w:sz w:val="28"/>
              </w:rPr>
              <w:tab/>
            </w:r>
            <w:r>
              <w:rPr>
                <w:rFonts w:ascii="Calibri Light"/>
                <w:color w:val="C45911"/>
                <w:spacing w:val="-3"/>
                <w:sz w:val="28"/>
              </w:rPr>
              <w:t xml:space="preserve">Quality and affordable housing </w:t>
            </w:r>
            <w:r>
              <w:rPr>
                <w:rFonts w:ascii="Calibri Light"/>
                <w:color w:val="C45911"/>
                <w:sz w:val="28"/>
              </w:rPr>
              <w:t>is</w:t>
            </w:r>
            <w:r>
              <w:rPr>
                <w:rFonts w:ascii="Calibri Light"/>
                <w:color w:val="C45911"/>
                <w:spacing w:val="-2"/>
                <w:sz w:val="28"/>
              </w:rPr>
              <w:t xml:space="preserve"> </w:t>
            </w:r>
            <w:r>
              <w:rPr>
                <w:rFonts w:ascii="Calibri Light"/>
                <w:color w:val="C45911"/>
                <w:spacing w:val="-3"/>
                <w:sz w:val="28"/>
              </w:rPr>
              <w:t>available</w:t>
            </w:r>
          </w:p>
        </w:tc>
      </w:tr>
    </w:tbl>
    <w:p w14:paraId="6DC8E27A" w14:textId="77777777" w:rsidR="00195D3F" w:rsidRDefault="00195D3F">
      <w:pPr>
        <w:pStyle w:val="BodyText"/>
        <w:spacing w:before="3" w:after="1"/>
        <w:rPr>
          <w:b/>
          <w:sz w:val="16"/>
        </w:rPr>
      </w:pPr>
    </w:p>
    <w:tbl>
      <w:tblPr>
        <w:tblW w:w="0" w:type="auto"/>
        <w:tblInd w:w="1339" w:type="dxa"/>
        <w:tblLayout w:type="fixed"/>
        <w:tblCellMar>
          <w:left w:w="0" w:type="dxa"/>
          <w:right w:w="0" w:type="dxa"/>
        </w:tblCellMar>
        <w:tblLook w:val="01E0" w:firstRow="1" w:lastRow="1" w:firstColumn="1" w:lastColumn="1" w:noHBand="0" w:noVBand="0"/>
      </w:tblPr>
      <w:tblGrid>
        <w:gridCol w:w="1097"/>
        <w:gridCol w:w="7949"/>
      </w:tblGrid>
      <w:tr w:rsidR="00195D3F" w14:paraId="5CC2742F" w14:textId="77777777">
        <w:trPr>
          <w:trHeight w:val="1288"/>
        </w:trPr>
        <w:tc>
          <w:tcPr>
            <w:tcW w:w="1097" w:type="dxa"/>
            <w:tcBorders>
              <w:bottom w:val="single" w:sz="12" w:space="0" w:color="C45911"/>
              <w:right w:val="single" w:sz="12" w:space="0" w:color="C45911"/>
            </w:tcBorders>
          </w:tcPr>
          <w:p w14:paraId="4EA54380" w14:textId="77777777" w:rsidR="00195D3F" w:rsidRDefault="00446DBA">
            <w:pPr>
              <w:pStyle w:val="TableParagraph"/>
              <w:spacing w:before="2"/>
              <w:ind w:left="216"/>
              <w:rPr>
                <w:b/>
                <w:sz w:val="24"/>
              </w:rPr>
            </w:pPr>
            <w:r>
              <w:rPr>
                <w:b/>
                <w:color w:val="C45911"/>
                <w:sz w:val="24"/>
              </w:rPr>
              <w:t>2.3.1</w:t>
            </w:r>
          </w:p>
          <w:p w14:paraId="351B75F8" w14:textId="77777777" w:rsidR="00195D3F" w:rsidRDefault="00195D3F">
            <w:pPr>
              <w:pStyle w:val="TableParagraph"/>
              <w:rPr>
                <w:b/>
                <w:sz w:val="24"/>
              </w:rPr>
            </w:pPr>
          </w:p>
          <w:p w14:paraId="79897738" w14:textId="77777777" w:rsidR="00195D3F" w:rsidRDefault="00195D3F">
            <w:pPr>
              <w:pStyle w:val="TableParagraph"/>
              <w:spacing w:before="9"/>
              <w:rPr>
                <w:b/>
                <w:sz w:val="23"/>
              </w:rPr>
            </w:pPr>
          </w:p>
          <w:p w14:paraId="29AF8E2A" w14:textId="77777777" w:rsidR="00195D3F" w:rsidRDefault="00446DBA">
            <w:pPr>
              <w:pStyle w:val="TableParagraph"/>
              <w:ind w:left="108" w:right="-101"/>
              <w:rPr>
                <w:b/>
                <w:sz w:val="28"/>
              </w:rPr>
            </w:pPr>
            <w:r>
              <w:rPr>
                <w:b/>
                <w:color w:val="C45911"/>
                <w:spacing w:val="-1"/>
                <w:sz w:val="28"/>
              </w:rPr>
              <w:t>Outcome</w:t>
            </w:r>
          </w:p>
        </w:tc>
        <w:tc>
          <w:tcPr>
            <w:tcW w:w="7949" w:type="dxa"/>
            <w:tcBorders>
              <w:left w:val="single" w:sz="12" w:space="0" w:color="C45911"/>
              <w:bottom w:val="single" w:sz="12" w:space="0" w:color="C45911"/>
            </w:tcBorders>
          </w:tcPr>
          <w:p w14:paraId="4EEDAD9C" w14:textId="77777777" w:rsidR="00195D3F" w:rsidRDefault="00446DBA">
            <w:pPr>
              <w:pStyle w:val="TableParagraph"/>
              <w:spacing w:line="278" w:lineRule="auto"/>
              <w:ind w:left="92" w:right="373"/>
              <w:rPr>
                <w:sz w:val="24"/>
              </w:rPr>
            </w:pPr>
            <w:r>
              <w:rPr>
                <w:sz w:val="24"/>
              </w:rPr>
              <w:t>Continue to invest in housing to attract professionals to the region to attract and retain professionals and young people in the Shire</w:t>
            </w:r>
          </w:p>
          <w:p w14:paraId="0F2A1709" w14:textId="77777777" w:rsidR="00195D3F" w:rsidRDefault="00446DBA">
            <w:pPr>
              <w:pStyle w:val="TableParagraph"/>
              <w:tabs>
                <w:tab w:val="left" w:pos="697"/>
              </w:tabs>
              <w:spacing w:before="198"/>
              <w:ind w:left="133"/>
              <w:rPr>
                <w:b/>
                <w:sz w:val="28"/>
              </w:rPr>
            </w:pPr>
            <w:r>
              <w:rPr>
                <w:b/>
                <w:color w:val="C45911"/>
                <w:sz w:val="28"/>
              </w:rPr>
              <w:t>2.4</w:t>
            </w:r>
            <w:r>
              <w:rPr>
                <w:b/>
                <w:color w:val="C45911"/>
                <w:sz w:val="28"/>
              </w:rPr>
              <w:tab/>
              <w:t>Tourism opportunities are</w:t>
            </w:r>
            <w:r>
              <w:rPr>
                <w:b/>
                <w:color w:val="C45911"/>
                <w:spacing w:val="-5"/>
                <w:sz w:val="28"/>
              </w:rPr>
              <w:t xml:space="preserve"> </w:t>
            </w:r>
            <w:r>
              <w:rPr>
                <w:b/>
                <w:color w:val="C45911"/>
                <w:sz w:val="28"/>
              </w:rPr>
              <w:t>maximised</w:t>
            </w:r>
          </w:p>
        </w:tc>
      </w:tr>
    </w:tbl>
    <w:p w14:paraId="2AF00698" w14:textId="77777777" w:rsidR="00195D3F" w:rsidRDefault="00195D3F">
      <w:pPr>
        <w:pStyle w:val="BodyText"/>
        <w:spacing w:before="3" w:after="1"/>
        <w:rPr>
          <w:b/>
          <w:sz w:val="16"/>
        </w:rPr>
      </w:pPr>
    </w:p>
    <w:tbl>
      <w:tblPr>
        <w:tblW w:w="0" w:type="auto"/>
        <w:tblInd w:w="1355" w:type="dxa"/>
        <w:tblLayout w:type="fixed"/>
        <w:tblCellMar>
          <w:left w:w="0" w:type="dxa"/>
          <w:right w:w="0" w:type="dxa"/>
        </w:tblCellMar>
        <w:tblLook w:val="01E0" w:firstRow="1" w:lastRow="1" w:firstColumn="1" w:lastColumn="1" w:noHBand="0" w:noVBand="0"/>
      </w:tblPr>
      <w:tblGrid>
        <w:gridCol w:w="1081"/>
        <w:gridCol w:w="7934"/>
      </w:tblGrid>
      <w:tr w:rsidR="00195D3F" w14:paraId="1E7481E3" w14:textId="77777777">
        <w:trPr>
          <w:trHeight w:val="499"/>
        </w:trPr>
        <w:tc>
          <w:tcPr>
            <w:tcW w:w="1081" w:type="dxa"/>
            <w:tcBorders>
              <w:right w:val="single" w:sz="12" w:space="0" w:color="C45911"/>
            </w:tcBorders>
          </w:tcPr>
          <w:p w14:paraId="5539AEB0" w14:textId="77777777" w:rsidR="00195D3F" w:rsidRDefault="00446DBA">
            <w:pPr>
              <w:pStyle w:val="TableParagraph"/>
              <w:spacing w:before="2"/>
              <w:ind w:left="200"/>
              <w:rPr>
                <w:b/>
                <w:sz w:val="24"/>
              </w:rPr>
            </w:pPr>
            <w:r>
              <w:rPr>
                <w:b/>
                <w:color w:val="C45911"/>
                <w:sz w:val="24"/>
              </w:rPr>
              <w:t>2.4.1</w:t>
            </w:r>
          </w:p>
        </w:tc>
        <w:tc>
          <w:tcPr>
            <w:tcW w:w="7934" w:type="dxa"/>
            <w:tcBorders>
              <w:left w:val="single" w:sz="12" w:space="0" w:color="C45911"/>
            </w:tcBorders>
          </w:tcPr>
          <w:p w14:paraId="20EF7BFE" w14:textId="77777777" w:rsidR="00195D3F" w:rsidRDefault="00446DBA">
            <w:pPr>
              <w:pStyle w:val="TableParagraph"/>
              <w:spacing w:before="38"/>
              <w:ind w:left="92"/>
              <w:rPr>
                <w:sz w:val="24"/>
              </w:rPr>
            </w:pPr>
            <w:r>
              <w:rPr>
                <w:sz w:val="24"/>
              </w:rPr>
              <w:t>Continue to manage and promote the Southern Cross Caravan Park</w:t>
            </w:r>
          </w:p>
        </w:tc>
      </w:tr>
      <w:tr w:rsidR="00195D3F" w14:paraId="1690C263" w14:textId="77777777">
        <w:trPr>
          <w:trHeight w:val="621"/>
        </w:trPr>
        <w:tc>
          <w:tcPr>
            <w:tcW w:w="1081" w:type="dxa"/>
            <w:tcBorders>
              <w:right w:val="single" w:sz="12" w:space="0" w:color="C45911"/>
            </w:tcBorders>
          </w:tcPr>
          <w:p w14:paraId="76A7A74C" w14:textId="77777777" w:rsidR="00195D3F" w:rsidRDefault="00446DBA">
            <w:pPr>
              <w:pStyle w:val="TableParagraph"/>
              <w:spacing w:before="124"/>
              <w:ind w:left="200"/>
              <w:rPr>
                <w:b/>
                <w:sz w:val="24"/>
              </w:rPr>
            </w:pPr>
            <w:r>
              <w:rPr>
                <w:b/>
                <w:color w:val="C45911"/>
                <w:sz w:val="24"/>
              </w:rPr>
              <w:t>2.4.2</w:t>
            </w:r>
          </w:p>
        </w:tc>
        <w:tc>
          <w:tcPr>
            <w:tcW w:w="7934" w:type="dxa"/>
            <w:tcBorders>
              <w:left w:val="single" w:sz="12" w:space="0" w:color="C45911"/>
            </w:tcBorders>
          </w:tcPr>
          <w:p w14:paraId="18C9F38A" w14:textId="77777777" w:rsidR="00195D3F" w:rsidRDefault="00446DBA">
            <w:pPr>
              <w:pStyle w:val="TableParagraph"/>
              <w:spacing w:before="160"/>
              <w:ind w:left="92"/>
              <w:rPr>
                <w:sz w:val="24"/>
              </w:rPr>
            </w:pPr>
            <w:r>
              <w:rPr>
                <w:sz w:val="24"/>
              </w:rPr>
              <w:t>Continue to support the Southern Cross Museum</w:t>
            </w:r>
          </w:p>
        </w:tc>
      </w:tr>
      <w:tr w:rsidR="00195D3F" w14:paraId="01DA2C67" w14:textId="77777777">
        <w:trPr>
          <w:trHeight w:val="833"/>
        </w:trPr>
        <w:tc>
          <w:tcPr>
            <w:tcW w:w="1081" w:type="dxa"/>
            <w:tcBorders>
              <w:right w:val="single" w:sz="12" w:space="0" w:color="C45911"/>
            </w:tcBorders>
          </w:tcPr>
          <w:p w14:paraId="4A7E0DDB" w14:textId="77777777" w:rsidR="00195D3F" w:rsidRDefault="00446DBA">
            <w:pPr>
              <w:pStyle w:val="TableParagraph"/>
              <w:spacing w:before="124"/>
              <w:ind w:left="200"/>
              <w:rPr>
                <w:b/>
                <w:sz w:val="24"/>
              </w:rPr>
            </w:pPr>
            <w:r>
              <w:rPr>
                <w:b/>
                <w:color w:val="C45911"/>
                <w:sz w:val="24"/>
              </w:rPr>
              <w:t>2.4.3</w:t>
            </w:r>
          </w:p>
        </w:tc>
        <w:tc>
          <w:tcPr>
            <w:tcW w:w="7934" w:type="dxa"/>
            <w:tcBorders>
              <w:left w:val="single" w:sz="12" w:space="0" w:color="C45911"/>
            </w:tcBorders>
          </w:tcPr>
          <w:p w14:paraId="60E665BF" w14:textId="77777777" w:rsidR="00195D3F" w:rsidRDefault="00446DBA">
            <w:pPr>
              <w:pStyle w:val="TableParagraph"/>
              <w:spacing w:before="162"/>
              <w:ind w:left="92" w:right="182"/>
              <w:rPr>
                <w:sz w:val="24"/>
              </w:rPr>
            </w:pPr>
            <w:r>
              <w:rPr>
                <w:sz w:val="24"/>
              </w:rPr>
              <w:t>Re-establish a Yilgarn Tourism Committee to advise/recommend to Council on actions to promote tourism in the district</w:t>
            </w:r>
          </w:p>
        </w:tc>
      </w:tr>
      <w:tr w:rsidR="00195D3F" w14:paraId="35E08B9E" w14:textId="77777777">
        <w:trPr>
          <w:trHeight w:val="661"/>
        </w:trPr>
        <w:tc>
          <w:tcPr>
            <w:tcW w:w="1081" w:type="dxa"/>
            <w:tcBorders>
              <w:right w:val="single" w:sz="12" w:space="0" w:color="C45911"/>
            </w:tcBorders>
          </w:tcPr>
          <w:p w14:paraId="29E620FE" w14:textId="77777777" w:rsidR="00195D3F" w:rsidRDefault="00446DBA">
            <w:pPr>
              <w:pStyle w:val="TableParagraph"/>
              <w:spacing w:before="41"/>
              <w:ind w:left="200"/>
              <w:rPr>
                <w:b/>
                <w:sz w:val="24"/>
              </w:rPr>
            </w:pPr>
            <w:r>
              <w:rPr>
                <w:b/>
                <w:color w:val="C45911"/>
                <w:sz w:val="24"/>
              </w:rPr>
              <w:t>2.4.4</w:t>
            </w:r>
          </w:p>
        </w:tc>
        <w:tc>
          <w:tcPr>
            <w:tcW w:w="7934" w:type="dxa"/>
            <w:tcBorders>
              <w:left w:val="single" w:sz="12" w:space="0" w:color="C45911"/>
            </w:tcBorders>
          </w:tcPr>
          <w:p w14:paraId="7C8C853E" w14:textId="77777777" w:rsidR="00195D3F" w:rsidRDefault="00446DBA">
            <w:pPr>
              <w:pStyle w:val="TableParagraph"/>
              <w:spacing w:before="77"/>
              <w:ind w:left="92"/>
              <w:rPr>
                <w:sz w:val="24"/>
              </w:rPr>
            </w:pPr>
            <w:r>
              <w:rPr>
                <w:sz w:val="24"/>
              </w:rPr>
              <w:t>Improve Visitor information services</w:t>
            </w:r>
          </w:p>
        </w:tc>
      </w:tr>
    </w:tbl>
    <w:p w14:paraId="0258FC0D" w14:textId="77777777" w:rsidR="00195D3F" w:rsidRDefault="00FE384C">
      <w:pPr>
        <w:tabs>
          <w:tab w:val="left" w:pos="3141"/>
        </w:tabs>
        <w:spacing w:before="2" w:after="28" w:line="278" w:lineRule="auto"/>
        <w:ind w:left="3141" w:right="1282" w:hanging="1702"/>
        <w:rPr>
          <w:b/>
          <w:sz w:val="28"/>
        </w:rPr>
      </w:pPr>
      <w:r>
        <w:pict w14:anchorId="5C461143">
          <v:line id="_x0000_s1060" style="position:absolute;left:0;text-align:left;z-index:251763712;mso-position-horizontal-relative:page;mso-position-vertical-relative:text" from="70.55pt,41.15pt" to="518.9pt,41.15pt" strokecolor="#c45911" strokeweight="1.44pt">
            <w10:wrap anchorx="page"/>
          </v:line>
        </w:pict>
      </w:r>
      <w:r w:rsidR="00446DBA">
        <w:rPr>
          <w:b/>
          <w:color w:val="C45911"/>
          <w:sz w:val="28"/>
        </w:rPr>
        <w:t>Outcome</w:t>
      </w:r>
      <w:r w:rsidR="00446DBA">
        <w:rPr>
          <w:b/>
          <w:color w:val="C45911"/>
          <w:spacing w:val="-2"/>
          <w:sz w:val="28"/>
        </w:rPr>
        <w:t xml:space="preserve"> </w:t>
      </w:r>
      <w:r w:rsidR="00446DBA">
        <w:rPr>
          <w:b/>
          <w:color w:val="C45911"/>
          <w:sz w:val="28"/>
        </w:rPr>
        <w:t>2.5</w:t>
      </w:r>
      <w:r w:rsidR="00446DBA">
        <w:rPr>
          <w:b/>
          <w:color w:val="C45911"/>
          <w:sz w:val="28"/>
        </w:rPr>
        <w:tab/>
        <w:t>Safety and quality of transport networks are maintained and improved</w:t>
      </w:r>
    </w:p>
    <w:tbl>
      <w:tblPr>
        <w:tblW w:w="0" w:type="auto"/>
        <w:tblInd w:w="1339" w:type="dxa"/>
        <w:tblLayout w:type="fixed"/>
        <w:tblCellMar>
          <w:left w:w="0" w:type="dxa"/>
          <w:right w:w="0" w:type="dxa"/>
        </w:tblCellMar>
        <w:tblLook w:val="01E0" w:firstRow="1" w:lastRow="1" w:firstColumn="1" w:lastColumn="1" w:noHBand="0" w:noVBand="0"/>
      </w:tblPr>
      <w:tblGrid>
        <w:gridCol w:w="1097"/>
        <w:gridCol w:w="6343"/>
      </w:tblGrid>
      <w:tr w:rsidR="00195D3F" w14:paraId="78A4FF9C" w14:textId="77777777">
        <w:trPr>
          <w:trHeight w:val="712"/>
        </w:trPr>
        <w:tc>
          <w:tcPr>
            <w:tcW w:w="1097" w:type="dxa"/>
            <w:tcBorders>
              <w:right w:val="single" w:sz="12" w:space="0" w:color="C45911"/>
            </w:tcBorders>
          </w:tcPr>
          <w:p w14:paraId="2ACA356C" w14:textId="77777777" w:rsidR="00195D3F" w:rsidRDefault="00446DBA">
            <w:pPr>
              <w:pStyle w:val="TableParagraph"/>
              <w:spacing w:before="215"/>
              <w:ind w:left="216"/>
              <w:rPr>
                <w:b/>
                <w:sz w:val="24"/>
              </w:rPr>
            </w:pPr>
            <w:r>
              <w:rPr>
                <w:b/>
                <w:color w:val="C45911"/>
                <w:sz w:val="24"/>
              </w:rPr>
              <w:t>2.5.1</w:t>
            </w:r>
          </w:p>
        </w:tc>
        <w:tc>
          <w:tcPr>
            <w:tcW w:w="6343" w:type="dxa"/>
            <w:tcBorders>
              <w:left w:val="single" w:sz="12" w:space="0" w:color="C45911"/>
            </w:tcBorders>
          </w:tcPr>
          <w:p w14:paraId="2A703AA4" w14:textId="77777777" w:rsidR="00195D3F" w:rsidRDefault="00195D3F">
            <w:pPr>
              <w:pStyle w:val="TableParagraph"/>
              <w:spacing w:before="7"/>
              <w:rPr>
                <w:b/>
                <w:sz w:val="20"/>
              </w:rPr>
            </w:pPr>
          </w:p>
          <w:p w14:paraId="2E867E38" w14:textId="77777777" w:rsidR="00195D3F" w:rsidRDefault="00446DBA">
            <w:pPr>
              <w:pStyle w:val="TableParagraph"/>
              <w:ind w:left="92"/>
              <w:rPr>
                <w:sz w:val="24"/>
              </w:rPr>
            </w:pPr>
            <w:r>
              <w:rPr>
                <w:sz w:val="24"/>
              </w:rPr>
              <w:t>Continue to maintain and upgrade our road network</w:t>
            </w:r>
          </w:p>
        </w:tc>
      </w:tr>
      <w:tr w:rsidR="00195D3F" w14:paraId="7A3BCC17" w14:textId="77777777">
        <w:trPr>
          <w:trHeight w:val="744"/>
        </w:trPr>
        <w:tc>
          <w:tcPr>
            <w:tcW w:w="1097" w:type="dxa"/>
            <w:tcBorders>
              <w:right w:val="single" w:sz="12" w:space="0" w:color="C45911"/>
            </w:tcBorders>
          </w:tcPr>
          <w:p w14:paraId="6CEEF8A2" w14:textId="77777777" w:rsidR="00195D3F" w:rsidRDefault="00446DBA">
            <w:pPr>
              <w:pStyle w:val="TableParagraph"/>
              <w:spacing w:before="124"/>
              <w:ind w:left="216"/>
              <w:rPr>
                <w:b/>
                <w:sz w:val="24"/>
              </w:rPr>
            </w:pPr>
            <w:r>
              <w:rPr>
                <w:b/>
                <w:color w:val="C45911"/>
                <w:sz w:val="24"/>
              </w:rPr>
              <w:t>2.5.2</w:t>
            </w:r>
          </w:p>
        </w:tc>
        <w:tc>
          <w:tcPr>
            <w:tcW w:w="6343" w:type="dxa"/>
            <w:tcBorders>
              <w:left w:val="single" w:sz="12" w:space="0" w:color="C45911"/>
            </w:tcBorders>
          </w:tcPr>
          <w:p w14:paraId="26C54D86" w14:textId="77777777" w:rsidR="00195D3F" w:rsidRDefault="00446DBA">
            <w:pPr>
              <w:pStyle w:val="TableParagraph"/>
              <w:spacing w:before="124"/>
              <w:ind w:left="92"/>
              <w:rPr>
                <w:sz w:val="24"/>
              </w:rPr>
            </w:pPr>
            <w:r>
              <w:rPr>
                <w:sz w:val="24"/>
              </w:rPr>
              <w:t>Continue to maintain the Southern Cross Airstrip and facilities</w:t>
            </w:r>
          </w:p>
        </w:tc>
      </w:tr>
    </w:tbl>
    <w:p w14:paraId="63119A52" w14:textId="77777777" w:rsidR="00195D3F" w:rsidRDefault="00195D3F">
      <w:pPr>
        <w:rPr>
          <w:sz w:val="24"/>
        </w:rPr>
        <w:sectPr w:rsidR="00195D3F">
          <w:pgSz w:w="11910" w:h="16840"/>
          <w:pgMar w:top="0" w:right="420" w:bottom="0" w:left="0" w:header="720" w:footer="720" w:gutter="0"/>
          <w:cols w:space="720"/>
        </w:sectPr>
      </w:pPr>
    </w:p>
    <w:p w14:paraId="355A2151" w14:textId="77777777" w:rsidR="00195D3F" w:rsidRDefault="00FE384C">
      <w:pPr>
        <w:pStyle w:val="BodyText"/>
        <w:rPr>
          <w:b/>
          <w:sz w:val="20"/>
        </w:rPr>
      </w:pPr>
      <w:r>
        <w:lastRenderedPageBreak/>
        <w:pict w14:anchorId="07112198">
          <v:group id="_x0000_s1056" style="position:absolute;margin-left:517.4pt;margin-top:0;width:77.9pt;height:841.95pt;z-index:251767808;mso-position-horizontal-relative:page;mso-position-vertical-relative:page" coordorigin="10348" coordsize="1558,16839">
            <v:rect id="_x0000_s1059" style="position:absolute;left:10348;top:584;width:1558;height:270" fillcolor="#1f4e79" stroked="f"/>
            <v:line id="_x0000_s1058" style="position:absolute" from="11405,0" to="11405,16838" strokecolor="#1f4e79" strokeweight="2.16pt"/>
            <v:shape id="_x0000_s1057" type="#_x0000_t202" style="position:absolute;left:10492;top:628;width:246;height:221" filled="f" stroked="f">
              <v:textbox inset="0,0,0,0">
                <w:txbxContent>
                  <w:p w14:paraId="4840FD4A" w14:textId="77777777" w:rsidR="005B5DED" w:rsidRDefault="005B5DED">
                    <w:pPr>
                      <w:spacing w:line="221" w:lineRule="exact"/>
                      <w:rPr>
                        <w:rFonts w:ascii="Calibri Light"/>
                      </w:rPr>
                    </w:pPr>
                    <w:r>
                      <w:rPr>
                        <w:rFonts w:ascii="Calibri Light"/>
                        <w:color w:val="FFFFFF"/>
                      </w:rPr>
                      <w:t>16</w:t>
                    </w:r>
                  </w:p>
                </w:txbxContent>
              </v:textbox>
            </v:shape>
            <w10:wrap anchorx="page" anchory="page"/>
          </v:group>
        </w:pict>
      </w:r>
    </w:p>
    <w:p w14:paraId="5DBCFEFC" w14:textId="77777777" w:rsidR="00195D3F" w:rsidRDefault="00195D3F">
      <w:pPr>
        <w:pStyle w:val="BodyText"/>
        <w:spacing w:before="2"/>
        <w:rPr>
          <w:b/>
          <w:sz w:val="21"/>
        </w:rPr>
      </w:pPr>
    </w:p>
    <w:p w14:paraId="368EEC3A" w14:textId="77777777" w:rsidR="00195D3F" w:rsidRDefault="00446DBA">
      <w:pPr>
        <w:spacing w:before="52"/>
        <w:ind w:left="5013"/>
        <w:rPr>
          <w:sz w:val="24"/>
        </w:rPr>
      </w:pPr>
      <w:r>
        <w:rPr>
          <w:b/>
          <w:i/>
          <w:sz w:val="24"/>
        </w:rPr>
        <w:t xml:space="preserve">Shire of Yilgarn </w:t>
      </w:r>
      <w:r>
        <w:rPr>
          <w:sz w:val="24"/>
        </w:rPr>
        <w:t>Strategic Community Plan 2020-2030</w:t>
      </w:r>
    </w:p>
    <w:p w14:paraId="24094F61" w14:textId="77777777" w:rsidR="00195D3F" w:rsidRDefault="00195D3F">
      <w:pPr>
        <w:pStyle w:val="BodyText"/>
        <w:rPr>
          <w:sz w:val="20"/>
        </w:rPr>
      </w:pPr>
    </w:p>
    <w:p w14:paraId="1436FBB5" w14:textId="77777777" w:rsidR="00195D3F" w:rsidRDefault="00FE384C">
      <w:pPr>
        <w:pStyle w:val="BodyText"/>
        <w:spacing w:before="7"/>
        <w:rPr>
          <w:sz w:val="22"/>
        </w:rPr>
      </w:pPr>
      <w:r>
        <w:pict w14:anchorId="37426710">
          <v:group id="_x0000_s1052" style="position:absolute;margin-left:65.15pt;margin-top:16.5pt;width:453.75pt;height:30.6pt;z-index:-251550720;mso-wrap-distance-left:0;mso-wrap-distance-right:0;mso-position-horizontal-relative:page" coordorigin="1303,330" coordsize="9075,612">
            <v:line id="_x0000_s1055" style="position:absolute" from="1332,928" to="10378,928" strokecolor="#538135" strokeweight="1.44pt"/>
            <v:line id="_x0000_s1054" style="position:absolute" from="1318,330" to="1318,942" strokecolor="#538135" strokeweight="1.44pt"/>
            <v:shape id="_x0000_s1053" type="#_x0000_t202" style="position:absolute;left:1303;top:330;width:9075;height:612" filled="f" stroked="f">
              <v:textbox inset="0,0,0,0">
                <w:txbxContent>
                  <w:p w14:paraId="79B79AF6" w14:textId="77777777" w:rsidR="005B5DED" w:rsidRDefault="005B5DED">
                    <w:pPr>
                      <w:ind w:left="136"/>
                      <w:rPr>
                        <w:rFonts w:ascii="Calibri Light"/>
                        <w:sz w:val="40"/>
                      </w:rPr>
                    </w:pPr>
                    <w:r>
                      <w:rPr>
                        <w:rFonts w:ascii="Calibri Light"/>
                        <w:color w:val="538135"/>
                        <w:sz w:val="40"/>
                      </w:rPr>
                      <w:t>Environmental Objectives</w:t>
                    </w:r>
                  </w:p>
                </w:txbxContent>
              </v:textbox>
            </v:shape>
            <w10:wrap type="topAndBottom" anchorx="page"/>
          </v:group>
        </w:pict>
      </w:r>
    </w:p>
    <w:p w14:paraId="1C62FC76" w14:textId="77777777" w:rsidR="00195D3F" w:rsidRDefault="00195D3F">
      <w:pPr>
        <w:pStyle w:val="BodyText"/>
        <w:spacing w:before="8"/>
        <w:rPr>
          <w:sz w:val="10"/>
        </w:rPr>
      </w:pPr>
    </w:p>
    <w:p w14:paraId="1C7C0D11" w14:textId="77777777" w:rsidR="00195D3F" w:rsidRDefault="00446DBA">
      <w:pPr>
        <w:pStyle w:val="Heading1"/>
        <w:spacing w:line="276" w:lineRule="auto"/>
        <w:ind w:right="1970"/>
      </w:pPr>
      <w:r>
        <w:t>Protecting, utilising and enhancing our beautiful natural heritage</w:t>
      </w:r>
    </w:p>
    <w:p w14:paraId="5E0E029E" w14:textId="77777777" w:rsidR="00195D3F" w:rsidRDefault="00446DBA">
      <w:pPr>
        <w:pStyle w:val="Heading5"/>
        <w:spacing w:after="19" w:line="276" w:lineRule="auto"/>
        <w:ind w:left="3134" w:right="1031"/>
      </w:pPr>
      <w:r>
        <w:rPr>
          <w:color w:val="538135"/>
        </w:rPr>
        <w:t>Outcome 3.1 Satisfaction with waste management services and recycling processes</w:t>
      </w:r>
    </w:p>
    <w:tbl>
      <w:tblPr>
        <w:tblW w:w="0" w:type="auto"/>
        <w:tblInd w:w="1339" w:type="dxa"/>
        <w:tblLayout w:type="fixed"/>
        <w:tblCellMar>
          <w:left w:w="0" w:type="dxa"/>
          <w:right w:w="0" w:type="dxa"/>
        </w:tblCellMar>
        <w:tblLook w:val="01E0" w:firstRow="1" w:lastRow="1" w:firstColumn="1" w:lastColumn="1" w:noHBand="0" w:noVBand="0"/>
      </w:tblPr>
      <w:tblGrid>
        <w:gridCol w:w="960"/>
        <w:gridCol w:w="8086"/>
      </w:tblGrid>
      <w:tr w:rsidR="00195D3F" w14:paraId="0AB7641E" w14:textId="77777777">
        <w:trPr>
          <w:trHeight w:val="909"/>
        </w:trPr>
        <w:tc>
          <w:tcPr>
            <w:tcW w:w="960" w:type="dxa"/>
            <w:tcBorders>
              <w:top w:val="single" w:sz="12" w:space="0" w:color="538135"/>
              <w:right w:val="single" w:sz="12" w:space="0" w:color="538135"/>
            </w:tcBorders>
          </w:tcPr>
          <w:p w14:paraId="5A873F23" w14:textId="77777777" w:rsidR="00195D3F" w:rsidRDefault="00446DBA">
            <w:pPr>
              <w:pStyle w:val="TableParagraph"/>
              <w:spacing w:before="200"/>
              <w:ind w:left="216"/>
              <w:rPr>
                <w:b/>
                <w:sz w:val="24"/>
              </w:rPr>
            </w:pPr>
            <w:r>
              <w:rPr>
                <w:b/>
                <w:color w:val="538135"/>
                <w:sz w:val="24"/>
              </w:rPr>
              <w:t>3.1.1</w:t>
            </w:r>
          </w:p>
        </w:tc>
        <w:tc>
          <w:tcPr>
            <w:tcW w:w="8086" w:type="dxa"/>
            <w:tcBorders>
              <w:top w:val="single" w:sz="12" w:space="0" w:color="538135"/>
              <w:left w:val="single" w:sz="12" w:space="0" w:color="538135"/>
            </w:tcBorders>
          </w:tcPr>
          <w:p w14:paraId="118E1675" w14:textId="77777777" w:rsidR="00195D3F" w:rsidRDefault="00195D3F">
            <w:pPr>
              <w:pStyle w:val="TableParagraph"/>
              <w:spacing w:before="6"/>
              <w:rPr>
                <w:b/>
                <w:sz w:val="19"/>
              </w:rPr>
            </w:pPr>
          </w:p>
          <w:p w14:paraId="130039D5" w14:textId="77777777" w:rsidR="00195D3F" w:rsidRDefault="00446DBA">
            <w:pPr>
              <w:pStyle w:val="TableParagraph"/>
              <w:spacing w:before="1"/>
              <w:ind w:left="93" w:right="295"/>
              <w:rPr>
                <w:sz w:val="24"/>
              </w:rPr>
            </w:pPr>
            <w:r>
              <w:rPr>
                <w:sz w:val="24"/>
              </w:rPr>
              <w:t>Establish and maintain environmentally sound regional waste facilities to cater for the Shires long term waste disposal requirements</w:t>
            </w:r>
          </w:p>
        </w:tc>
      </w:tr>
      <w:tr w:rsidR="00195D3F" w14:paraId="7275F2E0" w14:textId="77777777">
        <w:trPr>
          <w:trHeight w:val="1000"/>
        </w:trPr>
        <w:tc>
          <w:tcPr>
            <w:tcW w:w="960" w:type="dxa"/>
            <w:tcBorders>
              <w:right w:val="single" w:sz="12" w:space="0" w:color="538135"/>
            </w:tcBorders>
          </w:tcPr>
          <w:p w14:paraId="38888E2B" w14:textId="77777777" w:rsidR="00195D3F" w:rsidRDefault="00446DBA">
            <w:pPr>
              <w:pStyle w:val="TableParagraph"/>
              <w:spacing w:before="42"/>
              <w:ind w:left="216"/>
              <w:rPr>
                <w:b/>
                <w:sz w:val="24"/>
              </w:rPr>
            </w:pPr>
            <w:r>
              <w:rPr>
                <w:b/>
                <w:color w:val="538135"/>
                <w:sz w:val="24"/>
              </w:rPr>
              <w:t>3.1.2</w:t>
            </w:r>
          </w:p>
        </w:tc>
        <w:tc>
          <w:tcPr>
            <w:tcW w:w="8086" w:type="dxa"/>
            <w:tcBorders>
              <w:left w:val="single" w:sz="12" w:space="0" w:color="538135"/>
            </w:tcBorders>
          </w:tcPr>
          <w:p w14:paraId="69C2D518" w14:textId="77777777" w:rsidR="00195D3F" w:rsidRDefault="00446DBA">
            <w:pPr>
              <w:pStyle w:val="TableParagraph"/>
              <w:spacing w:before="40" w:line="278" w:lineRule="auto"/>
              <w:ind w:left="93" w:right="1054"/>
              <w:rPr>
                <w:sz w:val="24"/>
              </w:rPr>
            </w:pPr>
            <w:r>
              <w:rPr>
                <w:sz w:val="24"/>
              </w:rPr>
              <w:t>Continue to provide &amp; promote recycling services, including fortnightly household pick up and e-waste collection</w:t>
            </w:r>
          </w:p>
        </w:tc>
      </w:tr>
    </w:tbl>
    <w:p w14:paraId="31F37090" w14:textId="77777777" w:rsidR="00195D3F" w:rsidRDefault="00195D3F">
      <w:pPr>
        <w:pStyle w:val="BodyText"/>
        <w:rPr>
          <w:b/>
          <w:sz w:val="28"/>
        </w:rPr>
      </w:pPr>
    </w:p>
    <w:p w14:paraId="63322172" w14:textId="77777777" w:rsidR="00195D3F" w:rsidRDefault="00FE384C">
      <w:pPr>
        <w:tabs>
          <w:tab w:val="left" w:pos="3141"/>
        </w:tabs>
        <w:spacing w:before="195" w:after="29" w:line="278" w:lineRule="auto"/>
        <w:ind w:left="3141" w:right="1291" w:hanging="1702"/>
        <w:rPr>
          <w:b/>
          <w:sz w:val="28"/>
        </w:rPr>
      </w:pPr>
      <w:r>
        <w:pict w14:anchorId="0978960D">
          <v:line id="_x0000_s1051" style="position:absolute;left:0;text-align:left;z-index:251768832;mso-position-horizontal-relative:page" from="70.55pt,50.8pt" to="518.9pt,50.8pt" strokecolor="#538135" strokeweight="1.44pt">
            <w10:wrap anchorx="page"/>
          </v:line>
        </w:pict>
      </w:r>
      <w:r w:rsidR="00446DBA">
        <w:rPr>
          <w:b/>
          <w:color w:val="538135"/>
          <w:sz w:val="28"/>
        </w:rPr>
        <w:t>Outcome</w:t>
      </w:r>
      <w:r w:rsidR="00446DBA">
        <w:rPr>
          <w:b/>
          <w:color w:val="538135"/>
          <w:spacing w:val="-2"/>
          <w:sz w:val="28"/>
        </w:rPr>
        <w:t xml:space="preserve"> </w:t>
      </w:r>
      <w:r w:rsidR="00446DBA">
        <w:rPr>
          <w:b/>
          <w:color w:val="538135"/>
          <w:sz w:val="28"/>
        </w:rPr>
        <w:t>3.2</w:t>
      </w:r>
      <w:r w:rsidR="00446DBA">
        <w:rPr>
          <w:b/>
          <w:color w:val="538135"/>
          <w:sz w:val="28"/>
        </w:rPr>
        <w:tab/>
        <w:t xml:space="preserve">A valuable natural environment where community members in all industries and government invest in </w:t>
      </w:r>
      <w:proofErr w:type="spellStart"/>
      <w:r w:rsidR="00446DBA">
        <w:rPr>
          <w:b/>
          <w:color w:val="538135"/>
          <w:sz w:val="28"/>
        </w:rPr>
        <w:t>landcare</w:t>
      </w:r>
      <w:proofErr w:type="spellEnd"/>
      <w:r w:rsidR="00446DBA">
        <w:rPr>
          <w:b/>
          <w:color w:val="538135"/>
          <w:spacing w:val="-20"/>
          <w:sz w:val="28"/>
        </w:rPr>
        <w:t xml:space="preserve"> </w:t>
      </w:r>
      <w:r w:rsidR="00446DBA">
        <w:rPr>
          <w:b/>
          <w:color w:val="538135"/>
          <w:sz w:val="28"/>
        </w:rPr>
        <w:t>initiative</w:t>
      </w:r>
    </w:p>
    <w:tbl>
      <w:tblPr>
        <w:tblW w:w="0" w:type="auto"/>
        <w:tblInd w:w="1339" w:type="dxa"/>
        <w:tblLayout w:type="fixed"/>
        <w:tblCellMar>
          <w:left w:w="0" w:type="dxa"/>
          <w:right w:w="0" w:type="dxa"/>
        </w:tblCellMar>
        <w:tblLook w:val="01E0" w:firstRow="1" w:lastRow="1" w:firstColumn="1" w:lastColumn="1" w:noHBand="0" w:noVBand="0"/>
      </w:tblPr>
      <w:tblGrid>
        <w:gridCol w:w="955"/>
        <w:gridCol w:w="7636"/>
      </w:tblGrid>
      <w:tr w:rsidR="00195D3F" w14:paraId="6A65A1C5" w14:textId="77777777">
        <w:trPr>
          <w:trHeight w:val="711"/>
        </w:trPr>
        <w:tc>
          <w:tcPr>
            <w:tcW w:w="955" w:type="dxa"/>
            <w:tcBorders>
              <w:right w:val="single" w:sz="12" w:space="0" w:color="538135"/>
            </w:tcBorders>
          </w:tcPr>
          <w:p w14:paraId="153A0A27" w14:textId="77777777" w:rsidR="00195D3F" w:rsidRDefault="00446DBA">
            <w:pPr>
              <w:pStyle w:val="TableParagraph"/>
              <w:spacing w:before="215"/>
              <w:ind w:left="216"/>
              <w:rPr>
                <w:b/>
                <w:sz w:val="24"/>
              </w:rPr>
            </w:pPr>
            <w:r>
              <w:rPr>
                <w:b/>
                <w:color w:val="538135"/>
                <w:sz w:val="24"/>
              </w:rPr>
              <w:t>3.2.1</w:t>
            </w:r>
          </w:p>
        </w:tc>
        <w:tc>
          <w:tcPr>
            <w:tcW w:w="7636" w:type="dxa"/>
            <w:tcBorders>
              <w:left w:val="single" w:sz="12" w:space="0" w:color="538135"/>
            </w:tcBorders>
          </w:tcPr>
          <w:p w14:paraId="6EA437AE" w14:textId="77777777" w:rsidR="00195D3F" w:rsidRDefault="00195D3F">
            <w:pPr>
              <w:pStyle w:val="TableParagraph"/>
              <w:spacing w:before="7"/>
              <w:rPr>
                <w:b/>
                <w:sz w:val="20"/>
              </w:rPr>
            </w:pPr>
          </w:p>
          <w:p w14:paraId="2CF91349" w14:textId="77777777" w:rsidR="00195D3F" w:rsidRDefault="00FA0A72">
            <w:pPr>
              <w:pStyle w:val="TableParagraph"/>
              <w:ind w:left="90"/>
              <w:rPr>
                <w:sz w:val="24"/>
              </w:rPr>
            </w:pPr>
            <w:r>
              <w:rPr>
                <w:sz w:val="24"/>
              </w:rPr>
              <w:t>Lobby for continued</w:t>
            </w:r>
            <w:r w:rsidR="00446DBA">
              <w:rPr>
                <w:sz w:val="24"/>
              </w:rPr>
              <w:t xml:space="preserve"> investment in </w:t>
            </w:r>
            <w:proofErr w:type="spellStart"/>
            <w:r w:rsidR="00446DBA">
              <w:rPr>
                <w:sz w:val="24"/>
              </w:rPr>
              <w:t>landcare</w:t>
            </w:r>
            <w:proofErr w:type="spellEnd"/>
            <w:r w:rsidR="00446DBA">
              <w:rPr>
                <w:sz w:val="24"/>
              </w:rPr>
              <w:t xml:space="preserve"> and conservation</w:t>
            </w:r>
          </w:p>
        </w:tc>
      </w:tr>
    </w:tbl>
    <w:p w14:paraId="57FC02FE" w14:textId="77777777" w:rsidR="00195D3F" w:rsidRDefault="00195D3F">
      <w:pPr>
        <w:pStyle w:val="BodyText"/>
        <w:rPr>
          <w:b/>
          <w:sz w:val="28"/>
        </w:rPr>
      </w:pPr>
    </w:p>
    <w:p w14:paraId="7A0BB0D9" w14:textId="77777777" w:rsidR="00195D3F" w:rsidRDefault="00FE384C">
      <w:pPr>
        <w:tabs>
          <w:tab w:val="left" w:pos="3141"/>
        </w:tabs>
        <w:spacing w:before="200"/>
        <w:ind w:left="1440"/>
        <w:rPr>
          <w:b/>
          <w:sz w:val="28"/>
        </w:rPr>
      </w:pPr>
      <w:r>
        <w:pict w14:anchorId="72211DE7">
          <v:line id="_x0000_s1050" style="position:absolute;left:0;text-align:left;z-index:251769856;mso-position-horizontal-relative:page" from="70.55pt,31.15pt" to="518.9pt,31.15pt" strokecolor="#538135" strokeweight="1.44pt">
            <w10:wrap anchorx="page"/>
          </v:line>
        </w:pict>
      </w:r>
      <w:r w:rsidR="00446DBA">
        <w:rPr>
          <w:b/>
          <w:color w:val="538135"/>
          <w:sz w:val="28"/>
        </w:rPr>
        <w:t>Outcome</w:t>
      </w:r>
      <w:r w:rsidR="00446DBA">
        <w:rPr>
          <w:b/>
          <w:color w:val="538135"/>
          <w:spacing w:val="-2"/>
          <w:sz w:val="28"/>
        </w:rPr>
        <w:t xml:space="preserve"> </w:t>
      </w:r>
      <w:r w:rsidR="00446DBA">
        <w:rPr>
          <w:b/>
          <w:color w:val="538135"/>
          <w:sz w:val="28"/>
        </w:rPr>
        <w:t>3.3</w:t>
      </w:r>
      <w:r w:rsidR="00446DBA">
        <w:rPr>
          <w:b/>
          <w:color w:val="538135"/>
          <w:sz w:val="28"/>
        </w:rPr>
        <w:tab/>
        <w:t>Satisfaction with sewerage</w:t>
      </w:r>
      <w:r w:rsidR="00446DBA">
        <w:rPr>
          <w:b/>
          <w:color w:val="538135"/>
          <w:spacing w:val="-3"/>
          <w:sz w:val="28"/>
        </w:rPr>
        <w:t xml:space="preserve"> </w:t>
      </w:r>
      <w:r w:rsidR="00446DBA">
        <w:rPr>
          <w:b/>
          <w:color w:val="538135"/>
          <w:sz w:val="28"/>
        </w:rPr>
        <w:t>services</w:t>
      </w:r>
    </w:p>
    <w:p w14:paraId="2D8C6839" w14:textId="77777777" w:rsidR="00195D3F" w:rsidRDefault="00195D3F">
      <w:pPr>
        <w:pStyle w:val="BodyText"/>
        <w:spacing w:before="7"/>
        <w:rPr>
          <w:b/>
          <w:sz w:val="6"/>
        </w:rPr>
      </w:pPr>
    </w:p>
    <w:tbl>
      <w:tblPr>
        <w:tblW w:w="0" w:type="auto"/>
        <w:tblInd w:w="1339" w:type="dxa"/>
        <w:tblLayout w:type="fixed"/>
        <w:tblCellMar>
          <w:left w:w="0" w:type="dxa"/>
          <w:right w:w="0" w:type="dxa"/>
        </w:tblCellMar>
        <w:tblLook w:val="01E0" w:firstRow="1" w:lastRow="1" w:firstColumn="1" w:lastColumn="1" w:noHBand="0" w:noVBand="0"/>
      </w:tblPr>
      <w:tblGrid>
        <w:gridCol w:w="955"/>
        <w:gridCol w:w="7770"/>
      </w:tblGrid>
      <w:tr w:rsidR="00195D3F" w14:paraId="634C5DB0" w14:textId="77777777">
        <w:trPr>
          <w:trHeight w:val="923"/>
        </w:trPr>
        <w:tc>
          <w:tcPr>
            <w:tcW w:w="955" w:type="dxa"/>
            <w:tcBorders>
              <w:right w:val="single" w:sz="12" w:space="0" w:color="538135"/>
            </w:tcBorders>
          </w:tcPr>
          <w:p w14:paraId="7E87220D" w14:textId="77777777" w:rsidR="00195D3F" w:rsidRDefault="00446DBA">
            <w:pPr>
              <w:pStyle w:val="TableParagraph"/>
              <w:spacing w:before="215"/>
              <w:ind w:left="216"/>
              <w:rPr>
                <w:b/>
                <w:sz w:val="24"/>
              </w:rPr>
            </w:pPr>
            <w:r>
              <w:rPr>
                <w:b/>
                <w:color w:val="538135"/>
                <w:sz w:val="24"/>
              </w:rPr>
              <w:t>3.3.1</w:t>
            </w:r>
          </w:p>
        </w:tc>
        <w:tc>
          <w:tcPr>
            <w:tcW w:w="7770" w:type="dxa"/>
            <w:tcBorders>
              <w:left w:val="single" w:sz="12" w:space="0" w:color="538135"/>
            </w:tcBorders>
          </w:tcPr>
          <w:p w14:paraId="21325AA4" w14:textId="77777777" w:rsidR="00195D3F" w:rsidRDefault="00195D3F">
            <w:pPr>
              <w:pStyle w:val="TableParagraph"/>
              <w:spacing w:before="9"/>
              <w:rPr>
                <w:b/>
                <w:sz w:val="20"/>
              </w:rPr>
            </w:pPr>
          </w:p>
          <w:p w14:paraId="23CBFA41" w14:textId="77777777" w:rsidR="00195D3F" w:rsidRDefault="00446DBA">
            <w:pPr>
              <w:pStyle w:val="TableParagraph"/>
              <w:ind w:left="90" w:right="184"/>
              <w:rPr>
                <w:sz w:val="24"/>
              </w:rPr>
            </w:pPr>
            <w:r>
              <w:rPr>
                <w:sz w:val="24"/>
              </w:rPr>
              <w:t>Continue to maintain current sewerage systems in accordance with licensing requirements and asset management plan</w:t>
            </w:r>
          </w:p>
        </w:tc>
      </w:tr>
      <w:tr w:rsidR="00195D3F" w14:paraId="4DDCBB08" w14:textId="77777777">
        <w:trPr>
          <w:trHeight w:val="1000"/>
        </w:trPr>
        <w:tc>
          <w:tcPr>
            <w:tcW w:w="955" w:type="dxa"/>
            <w:tcBorders>
              <w:right w:val="single" w:sz="12" w:space="0" w:color="538135"/>
            </w:tcBorders>
          </w:tcPr>
          <w:p w14:paraId="03B30D1F" w14:textId="77777777" w:rsidR="00195D3F" w:rsidRDefault="00446DBA">
            <w:pPr>
              <w:pStyle w:val="TableParagraph"/>
              <w:spacing w:before="42"/>
              <w:ind w:left="216"/>
              <w:rPr>
                <w:b/>
                <w:sz w:val="24"/>
              </w:rPr>
            </w:pPr>
            <w:r>
              <w:rPr>
                <w:b/>
                <w:color w:val="538135"/>
                <w:sz w:val="24"/>
              </w:rPr>
              <w:t>3.3.2</w:t>
            </w:r>
          </w:p>
        </w:tc>
        <w:tc>
          <w:tcPr>
            <w:tcW w:w="7770" w:type="dxa"/>
            <w:tcBorders>
              <w:left w:val="single" w:sz="12" w:space="0" w:color="538135"/>
            </w:tcBorders>
          </w:tcPr>
          <w:p w14:paraId="070B0C1F" w14:textId="77777777" w:rsidR="00195D3F" w:rsidRDefault="00446DBA">
            <w:pPr>
              <w:pStyle w:val="TableParagraph"/>
              <w:spacing w:before="40" w:line="278" w:lineRule="auto"/>
              <w:ind w:left="90" w:right="801"/>
              <w:rPr>
                <w:sz w:val="24"/>
              </w:rPr>
            </w:pPr>
            <w:r>
              <w:rPr>
                <w:sz w:val="24"/>
              </w:rPr>
              <w:t>Continue to use recycled water for use at the Southern Cross Oval and Constellation Park</w:t>
            </w:r>
          </w:p>
        </w:tc>
      </w:tr>
    </w:tbl>
    <w:p w14:paraId="27FFFD78" w14:textId="77777777" w:rsidR="00195D3F" w:rsidRDefault="00195D3F">
      <w:pPr>
        <w:pStyle w:val="BodyText"/>
        <w:rPr>
          <w:b/>
          <w:sz w:val="28"/>
        </w:rPr>
      </w:pPr>
    </w:p>
    <w:p w14:paraId="22ABBD16" w14:textId="77777777" w:rsidR="00195D3F" w:rsidRDefault="00FE384C">
      <w:pPr>
        <w:spacing w:before="199" w:after="32" w:line="276" w:lineRule="auto"/>
        <w:ind w:left="3134" w:right="1719" w:hanging="1695"/>
        <w:rPr>
          <w:b/>
          <w:sz w:val="28"/>
        </w:rPr>
      </w:pPr>
      <w:r>
        <w:pict w14:anchorId="7B85150F">
          <v:line id="_x0000_s1049" style="position:absolute;left:0;text-align:left;z-index:251770880;mso-position-horizontal-relative:page" from="70.55pt,50.9pt" to="518.9pt,50.9pt" strokecolor="#538135" strokeweight="1.44pt">
            <w10:wrap anchorx="page"/>
          </v:line>
        </w:pict>
      </w:r>
      <w:r w:rsidR="00446DBA">
        <w:rPr>
          <w:b/>
          <w:color w:val="538135"/>
          <w:sz w:val="28"/>
        </w:rPr>
        <w:t>Outcome 3.4 Increase investment I renewable energy (private and/or public</w:t>
      </w:r>
    </w:p>
    <w:tbl>
      <w:tblPr>
        <w:tblW w:w="0" w:type="auto"/>
        <w:tblInd w:w="1339" w:type="dxa"/>
        <w:tblLayout w:type="fixed"/>
        <w:tblCellMar>
          <w:left w:w="0" w:type="dxa"/>
          <w:right w:w="0" w:type="dxa"/>
        </w:tblCellMar>
        <w:tblLook w:val="01E0" w:firstRow="1" w:lastRow="1" w:firstColumn="1" w:lastColumn="1" w:noHBand="0" w:noVBand="0"/>
      </w:tblPr>
      <w:tblGrid>
        <w:gridCol w:w="955"/>
        <w:gridCol w:w="7671"/>
      </w:tblGrid>
      <w:tr w:rsidR="00195D3F" w14:paraId="1E6E081F" w14:textId="77777777">
        <w:trPr>
          <w:trHeight w:val="1087"/>
        </w:trPr>
        <w:tc>
          <w:tcPr>
            <w:tcW w:w="955" w:type="dxa"/>
            <w:tcBorders>
              <w:right w:val="single" w:sz="12" w:space="0" w:color="538135"/>
            </w:tcBorders>
          </w:tcPr>
          <w:p w14:paraId="3181BC53" w14:textId="77777777" w:rsidR="00195D3F" w:rsidRDefault="00446DBA">
            <w:pPr>
              <w:pStyle w:val="TableParagraph"/>
              <w:spacing w:before="215"/>
              <w:ind w:left="216"/>
              <w:rPr>
                <w:b/>
                <w:sz w:val="24"/>
              </w:rPr>
            </w:pPr>
            <w:r>
              <w:rPr>
                <w:b/>
                <w:color w:val="538135"/>
                <w:sz w:val="24"/>
              </w:rPr>
              <w:t>3.4.1</w:t>
            </w:r>
          </w:p>
        </w:tc>
        <w:tc>
          <w:tcPr>
            <w:tcW w:w="7671" w:type="dxa"/>
            <w:tcBorders>
              <w:left w:val="single" w:sz="12" w:space="0" w:color="538135"/>
            </w:tcBorders>
          </w:tcPr>
          <w:p w14:paraId="592292FE" w14:textId="77777777" w:rsidR="00195D3F" w:rsidRDefault="00446DBA">
            <w:pPr>
              <w:pStyle w:val="TableParagraph"/>
              <w:spacing w:before="213" w:line="278" w:lineRule="auto"/>
              <w:ind w:left="90" w:right="183"/>
              <w:rPr>
                <w:sz w:val="24"/>
              </w:rPr>
            </w:pPr>
            <w:r>
              <w:rPr>
                <w:sz w:val="24"/>
              </w:rPr>
              <w:t>Investigate the feasibility of renewable energy projects to cater for the long term energy needs of the community</w:t>
            </w:r>
          </w:p>
        </w:tc>
      </w:tr>
    </w:tbl>
    <w:p w14:paraId="7E3A4BAC" w14:textId="77777777" w:rsidR="00195D3F" w:rsidRDefault="00195D3F">
      <w:pPr>
        <w:spacing w:line="278" w:lineRule="auto"/>
        <w:rPr>
          <w:sz w:val="24"/>
        </w:rPr>
        <w:sectPr w:rsidR="00195D3F">
          <w:pgSz w:w="11910" w:h="16840"/>
          <w:pgMar w:top="0" w:right="420" w:bottom="0" w:left="0" w:header="720" w:footer="720" w:gutter="0"/>
          <w:cols w:space="720"/>
        </w:sectPr>
      </w:pPr>
    </w:p>
    <w:p w14:paraId="1D761174" w14:textId="77777777" w:rsidR="00195D3F" w:rsidRDefault="00FE384C">
      <w:pPr>
        <w:pStyle w:val="BodyText"/>
        <w:rPr>
          <w:b/>
          <w:sz w:val="20"/>
        </w:rPr>
      </w:pPr>
      <w:r>
        <w:lastRenderedPageBreak/>
        <w:pict w14:anchorId="3B85E140">
          <v:group id="_x0000_s1045" style="position:absolute;margin-left:517.4pt;margin-top:0;width:77.9pt;height:841.95pt;z-index:251774976;mso-position-horizontal-relative:page;mso-position-vertical-relative:page" coordorigin="10348" coordsize="1558,16839">
            <v:rect id="_x0000_s1048" style="position:absolute;left:10348;top:584;width:1558;height:270" fillcolor="#1f4e79" stroked="f"/>
            <v:line id="_x0000_s1047" style="position:absolute" from="11405,0" to="11405,16838" strokecolor="#1f4e79" strokeweight="2.16pt"/>
            <v:shape id="_x0000_s1046" type="#_x0000_t202" style="position:absolute;left:10492;top:628;width:246;height:221" filled="f" stroked="f">
              <v:textbox inset="0,0,0,0">
                <w:txbxContent>
                  <w:p w14:paraId="665DFA61" w14:textId="77777777" w:rsidR="005B5DED" w:rsidRDefault="005B5DED">
                    <w:pPr>
                      <w:spacing w:line="221" w:lineRule="exact"/>
                      <w:rPr>
                        <w:rFonts w:ascii="Calibri Light"/>
                      </w:rPr>
                    </w:pPr>
                    <w:r>
                      <w:rPr>
                        <w:rFonts w:ascii="Calibri Light"/>
                        <w:color w:val="FFFFFF"/>
                      </w:rPr>
                      <w:t>17</w:t>
                    </w:r>
                  </w:p>
                </w:txbxContent>
              </v:textbox>
            </v:shape>
            <w10:wrap anchorx="page" anchory="page"/>
          </v:group>
        </w:pict>
      </w:r>
    </w:p>
    <w:p w14:paraId="55884E4E" w14:textId="77777777" w:rsidR="00195D3F" w:rsidRDefault="00195D3F">
      <w:pPr>
        <w:pStyle w:val="BodyText"/>
        <w:spacing w:before="2"/>
        <w:rPr>
          <w:b/>
          <w:sz w:val="21"/>
        </w:rPr>
      </w:pPr>
    </w:p>
    <w:p w14:paraId="6930E4E5" w14:textId="77777777" w:rsidR="00195D3F" w:rsidRDefault="00446DBA">
      <w:pPr>
        <w:spacing w:before="52"/>
        <w:ind w:left="5013"/>
        <w:rPr>
          <w:sz w:val="24"/>
        </w:rPr>
      </w:pPr>
      <w:r>
        <w:rPr>
          <w:b/>
          <w:i/>
          <w:sz w:val="24"/>
        </w:rPr>
        <w:t xml:space="preserve">Shire of Yilgarn </w:t>
      </w:r>
      <w:r>
        <w:rPr>
          <w:sz w:val="24"/>
        </w:rPr>
        <w:t>Strategic Community Plan 2020-2030</w:t>
      </w:r>
    </w:p>
    <w:p w14:paraId="13CA07E0" w14:textId="77777777" w:rsidR="00195D3F" w:rsidRDefault="00195D3F">
      <w:pPr>
        <w:pStyle w:val="BodyText"/>
        <w:rPr>
          <w:sz w:val="20"/>
        </w:rPr>
      </w:pPr>
    </w:p>
    <w:p w14:paraId="489CD851" w14:textId="77777777" w:rsidR="00195D3F" w:rsidRDefault="00FE384C">
      <w:pPr>
        <w:pStyle w:val="BodyText"/>
        <w:spacing w:before="7"/>
        <w:rPr>
          <w:sz w:val="22"/>
        </w:rPr>
      </w:pPr>
      <w:r>
        <w:pict w14:anchorId="1A1F3762">
          <v:group id="_x0000_s1041" style="position:absolute;margin-left:65.15pt;margin-top:16.5pt;width:453.75pt;height:30.6pt;z-index:-251543552;mso-wrap-distance-left:0;mso-wrap-distance-right:0;mso-position-horizontal-relative:page" coordorigin="1303,330" coordsize="9075,612">
            <v:line id="_x0000_s1044" style="position:absolute" from="1332,928" to="10378,928" strokecolor="#bf8f00" strokeweight="1.44pt"/>
            <v:line id="_x0000_s1043" style="position:absolute" from="1318,330" to="1318,942" strokecolor="#bf8f00" strokeweight="1.44pt"/>
            <v:shape id="_x0000_s1042" type="#_x0000_t202" style="position:absolute;left:1303;top:330;width:9075;height:612" filled="f" stroked="f">
              <v:textbox inset="0,0,0,0">
                <w:txbxContent>
                  <w:p w14:paraId="4D38249E" w14:textId="77777777" w:rsidR="005B5DED" w:rsidRDefault="005B5DED">
                    <w:pPr>
                      <w:ind w:left="136"/>
                      <w:rPr>
                        <w:rFonts w:ascii="Calibri Light"/>
                        <w:sz w:val="40"/>
                      </w:rPr>
                    </w:pPr>
                    <w:r>
                      <w:rPr>
                        <w:rFonts w:ascii="Calibri Light"/>
                        <w:color w:val="BF8F00"/>
                        <w:sz w:val="40"/>
                      </w:rPr>
                      <w:t>Civic Leadership Objectives</w:t>
                    </w:r>
                  </w:p>
                </w:txbxContent>
              </v:textbox>
            </v:shape>
            <w10:wrap type="topAndBottom" anchorx="page"/>
          </v:group>
        </w:pict>
      </w:r>
    </w:p>
    <w:p w14:paraId="44238141" w14:textId="77777777" w:rsidR="00195D3F" w:rsidRDefault="00195D3F">
      <w:pPr>
        <w:pStyle w:val="BodyText"/>
        <w:spacing w:before="8"/>
        <w:rPr>
          <w:sz w:val="10"/>
        </w:rPr>
      </w:pPr>
    </w:p>
    <w:p w14:paraId="21226EAF" w14:textId="77777777" w:rsidR="00195D3F" w:rsidRDefault="00446DBA">
      <w:pPr>
        <w:pStyle w:val="Heading1"/>
        <w:spacing w:line="276" w:lineRule="auto"/>
        <w:ind w:right="1647" w:hanging="1"/>
        <w:rPr>
          <w:rFonts w:ascii="Calibri"/>
        </w:rPr>
      </w:pPr>
      <w:r>
        <w:rPr>
          <w:rFonts w:ascii="Calibri"/>
        </w:rPr>
        <w:t>Dynamic and visionary leadership guiding our community into the future</w:t>
      </w:r>
    </w:p>
    <w:p w14:paraId="40FD01C5" w14:textId="77777777" w:rsidR="00195D3F" w:rsidRDefault="00446DBA">
      <w:pPr>
        <w:pStyle w:val="Heading5"/>
        <w:spacing w:after="19" w:line="276" w:lineRule="auto"/>
        <w:ind w:left="3134" w:right="1031"/>
      </w:pPr>
      <w:r>
        <w:rPr>
          <w:color w:val="BF8F00"/>
        </w:rPr>
        <w:t>Outcome 4.1 A trustworthy and cohesive Council that functions efficiently and effectively</w:t>
      </w:r>
    </w:p>
    <w:tbl>
      <w:tblPr>
        <w:tblW w:w="0" w:type="auto"/>
        <w:tblInd w:w="1418" w:type="dxa"/>
        <w:tblLayout w:type="fixed"/>
        <w:tblCellMar>
          <w:left w:w="0" w:type="dxa"/>
          <w:right w:w="0" w:type="dxa"/>
        </w:tblCellMar>
        <w:tblLook w:val="01E0" w:firstRow="1" w:lastRow="1" w:firstColumn="1" w:lastColumn="1" w:noHBand="0" w:noVBand="0"/>
      </w:tblPr>
      <w:tblGrid>
        <w:gridCol w:w="1018"/>
        <w:gridCol w:w="7949"/>
      </w:tblGrid>
      <w:tr w:rsidR="00195D3F" w14:paraId="2BDCD49A" w14:textId="77777777">
        <w:trPr>
          <w:trHeight w:val="731"/>
        </w:trPr>
        <w:tc>
          <w:tcPr>
            <w:tcW w:w="1018" w:type="dxa"/>
            <w:tcBorders>
              <w:top w:val="single" w:sz="12" w:space="0" w:color="BF8F00"/>
              <w:right w:val="single" w:sz="12" w:space="0" w:color="BF8F00"/>
            </w:tcBorders>
          </w:tcPr>
          <w:p w14:paraId="4539C65F" w14:textId="77777777" w:rsidR="00195D3F" w:rsidRDefault="00446DBA">
            <w:pPr>
              <w:pStyle w:val="TableParagraph"/>
              <w:spacing w:before="200"/>
              <w:ind w:left="131"/>
              <w:rPr>
                <w:b/>
                <w:sz w:val="28"/>
              </w:rPr>
            </w:pPr>
            <w:r>
              <w:rPr>
                <w:b/>
                <w:color w:val="BF8F00"/>
                <w:sz w:val="28"/>
              </w:rPr>
              <w:t>4.1.1</w:t>
            </w:r>
          </w:p>
        </w:tc>
        <w:tc>
          <w:tcPr>
            <w:tcW w:w="7949" w:type="dxa"/>
            <w:tcBorders>
              <w:top w:val="single" w:sz="12" w:space="0" w:color="BF8F00"/>
              <w:left w:val="single" w:sz="12" w:space="0" w:color="BF8F00"/>
            </w:tcBorders>
          </w:tcPr>
          <w:p w14:paraId="547C0240" w14:textId="77777777" w:rsidR="00195D3F" w:rsidRDefault="00195D3F">
            <w:pPr>
              <w:pStyle w:val="TableParagraph"/>
              <w:spacing w:before="4"/>
              <w:rPr>
                <w:b/>
                <w:sz w:val="19"/>
              </w:rPr>
            </w:pPr>
          </w:p>
          <w:p w14:paraId="346F45FD" w14:textId="77777777" w:rsidR="00195D3F" w:rsidRDefault="00446DBA">
            <w:pPr>
              <w:pStyle w:val="TableParagraph"/>
              <w:ind w:left="92"/>
              <w:rPr>
                <w:sz w:val="24"/>
              </w:rPr>
            </w:pPr>
            <w:r>
              <w:rPr>
                <w:sz w:val="24"/>
              </w:rPr>
              <w:t>Ensure compliance whilst embracing innovation and best practice principles.</w:t>
            </w:r>
          </w:p>
        </w:tc>
      </w:tr>
      <w:tr w:rsidR="00195D3F" w14:paraId="0B5AC2F3" w14:textId="77777777">
        <w:trPr>
          <w:trHeight w:val="1103"/>
        </w:trPr>
        <w:tc>
          <w:tcPr>
            <w:tcW w:w="1018" w:type="dxa"/>
            <w:tcBorders>
              <w:right w:val="single" w:sz="12" w:space="0" w:color="BF8F00"/>
            </w:tcBorders>
          </w:tcPr>
          <w:p w14:paraId="51D4DBAE" w14:textId="77777777" w:rsidR="00195D3F" w:rsidRDefault="00446DBA">
            <w:pPr>
              <w:pStyle w:val="TableParagraph"/>
              <w:spacing w:before="148"/>
              <w:ind w:left="131"/>
              <w:rPr>
                <w:b/>
                <w:sz w:val="28"/>
              </w:rPr>
            </w:pPr>
            <w:r>
              <w:rPr>
                <w:b/>
                <w:color w:val="BF8F00"/>
                <w:sz w:val="28"/>
              </w:rPr>
              <w:t>4.1.2</w:t>
            </w:r>
          </w:p>
        </w:tc>
        <w:tc>
          <w:tcPr>
            <w:tcW w:w="7949" w:type="dxa"/>
            <w:tcBorders>
              <w:left w:val="single" w:sz="12" w:space="0" w:color="BF8F00"/>
            </w:tcBorders>
          </w:tcPr>
          <w:p w14:paraId="6DFC83D7" w14:textId="77777777" w:rsidR="00195D3F" w:rsidRDefault="00446DBA">
            <w:pPr>
              <w:pStyle w:val="TableParagraph"/>
              <w:spacing w:before="145" w:line="278" w:lineRule="auto"/>
              <w:ind w:left="92" w:right="1483"/>
              <w:rPr>
                <w:sz w:val="24"/>
              </w:rPr>
            </w:pPr>
            <w:r>
              <w:rPr>
                <w:sz w:val="24"/>
              </w:rPr>
              <w:t>Maintain a high level of corporate governance, responsibility and accountability.</w:t>
            </w:r>
          </w:p>
        </w:tc>
      </w:tr>
    </w:tbl>
    <w:p w14:paraId="33F590DC" w14:textId="77777777" w:rsidR="00195D3F" w:rsidRDefault="00195D3F">
      <w:pPr>
        <w:pStyle w:val="BodyText"/>
        <w:rPr>
          <w:b/>
          <w:sz w:val="28"/>
        </w:rPr>
      </w:pPr>
    </w:p>
    <w:p w14:paraId="6EC324AE" w14:textId="77777777" w:rsidR="00195D3F" w:rsidRDefault="00195D3F">
      <w:pPr>
        <w:pStyle w:val="BodyText"/>
        <w:spacing w:before="9"/>
        <w:rPr>
          <w:b/>
          <w:sz w:val="20"/>
        </w:rPr>
      </w:pPr>
    </w:p>
    <w:p w14:paraId="4F632278" w14:textId="77777777" w:rsidR="00195D3F" w:rsidRDefault="00FE384C">
      <w:pPr>
        <w:spacing w:after="28" w:line="278" w:lineRule="auto"/>
        <w:ind w:left="3134" w:right="1293" w:hanging="1695"/>
        <w:rPr>
          <w:b/>
          <w:sz w:val="28"/>
        </w:rPr>
      </w:pPr>
      <w:r>
        <w:pict w14:anchorId="3A9C69FE">
          <v:line id="_x0000_s1040" style="position:absolute;left:0;text-align:left;z-index:251776000;mso-position-horizontal-relative:page" from="70.55pt,41.05pt" to="518.9pt,41.05pt" strokecolor="#bf8f00" strokeweight="1.44pt">
            <w10:wrap anchorx="page"/>
          </v:line>
        </w:pict>
      </w:r>
      <w:r w:rsidR="00446DBA">
        <w:rPr>
          <w:b/>
          <w:color w:val="BF8F00"/>
          <w:sz w:val="28"/>
        </w:rPr>
        <w:t>Outcome 4.2 A community that respects and values Council staff and elected members</w:t>
      </w:r>
    </w:p>
    <w:tbl>
      <w:tblPr>
        <w:tblW w:w="0" w:type="auto"/>
        <w:tblInd w:w="1418" w:type="dxa"/>
        <w:tblLayout w:type="fixed"/>
        <w:tblCellMar>
          <w:left w:w="0" w:type="dxa"/>
          <w:right w:w="0" w:type="dxa"/>
        </w:tblCellMar>
        <w:tblLook w:val="01E0" w:firstRow="1" w:lastRow="1" w:firstColumn="1" w:lastColumn="1" w:noHBand="0" w:noVBand="0"/>
      </w:tblPr>
      <w:tblGrid>
        <w:gridCol w:w="1018"/>
        <w:gridCol w:w="6824"/>
      </w:tblGrid>
      <w:tr w:rsidR="00195D3F" w14:paraId="3537EC16" w14:textId="77777777">
        <w:trPr>
          <w:trHeight w:val="712"/>
        </w:trPr>
        <w:tc>
          <w:tcPr>
            <w:tcW w:w="1018" w:type="dxa"/>
            <w:tcBorders>
              <w:right w:val="single" w:sz="12" w:space="0" w:color="BF8F00"/>
            </w:tcBorders>
          </w:tcPr>
          <w:p w14:paraId="292E27CB" w14:textId="77777777" w:rsidR="00195D3F" w:rsidRDefault="00446DBA">
            <w:pPr>
              <w:pStyle w:val="TableParagraph"/>
              <w:spacing w:before="215"/>
              <w:ind w:left="136"/>
              <w:rPr>
                <w:b/>
                <w:sz w:val="24"/>
              </w:rPr>
            </w:pPr>
            <w:r>
              <w:rPr>
                <w:b/>
                <w:color w:val="BF8F00"/>
                <w:sz w:val="24"/>
              </w:rPr>
              <w:t>4.2.1</w:t>
            </w:r>
          </w:p>
        </w:tc>
        <w:tc>
          <w:tcPr>
            <w:tcW w:w="6824" w:type="dxa"/>
            <w:tcBorders>
              <w:left w:val="single" w:sz="12" w:space="0" w:color="BF8F00"/>
            </w:tcBorders>
          </w:tcPr>
          <w:p w14:paraId="6AB9542F" w14:textId="77777777" w:rsidR="00195D3F" w:rsidRDefault="00195D3F">
            <w:pPr>
              <w:pStyle w:val="TableParagraph"/>
              <w:spacing w:before="7"/>
              <w:rPr>
                <w:b/>
                <w:sz w:val="20"/>
              </w:rPr>
            </w:pPr>
          </w:p>
          <w:p w14:paraId="62DF8D2D" w14:textId="77777777" w:rsidR="00195D3F" w:rsidRDefault="00446DBA">
            <w:pPr>
              <w:pStyle w:val="TableParagraph"/>
              <w:ind w:left="92"/>
              <w:rPr>
                <w:sz w:val="24"/>
              </w:rPr>
            </w:pPr>
            <w:r>
              <w:rPr>
                <w:sz w:val="24"/>
              </w:rPr>
              <w:t>Ensure adequate training programs for elected members and staff.</w:t>
            </w:r>
          </w:p>
        </w:tc>
      </w:tr>
      <w:tr w:rsidR="00195D3F" w14:paraId="46464A55" w14:textId="77777777">
        <w:trPr>
          <w:trHeight w:val="743"/>
        </w:trPr>
        <w:tc>
          <w:tcPr>
            <w:tcW w:w="1018" w:type="dxa"/>
            <w:tcBorders>
              <w:right w:val="single" w:sz="12" w:space="0" w:color="BF8F00"/>
            </w:tcBorders>
          </w:tcPr>
          <w:p w14:paraId="3D68E1AF" w14:textId="77777777" w:rsidR="00195D3F" w:rsidRDefault="00446DBA">
            <w:pPr>
              <w:pStyle w:val="TableParagraph"/>
              <w:spacing w:before="124"/>
              <w:ind w:left="136"/>
              <w:rPr>
                <w:b/>
                <w:sz w:val="24"/>
              </w:rPr>
            </w:pPr>
            <w:r>
              <w:rPr>
                <w:b/>
                <w:color w:val="BF8F00"/>
                <w:sz w:val="24"/>
              </w:rPr>
              <w:t>4.2.2</w:t>
            </w:r>
          </w:p>
        </w:tc>
        <w:tc>
          <w:tcPr>
            <w:tcW w:w="6824" w:type="dxa"/>
            <w:tcBorders>
              <w:left w:val="single" w:sz="12" w:space="0" w:color="BF8F00"/>
            </w:tcBorders>
          </w:tcPr>
          <w:p w14:paraId="7BA6BA4E" w14:textId="77777777" w:rsidR="00195D3F" w:rsidRDefault="00446DBA">
            <w:pPr>
              <w:pStyle w:val="TableParagraph"/>
              <w:spacing w:before="160"/>
              <w:ind w:left="92"/>
              <w:rPr>
                <w:sz w:val="24"/>
              </w:rPr>
            </w:pPr>
            <w:r>
              <w:rPr>
                <w:sz w:val="24"/>
              </w:rPr>
              <w:t>Provide leadership to the community, staff and wider region</w:t>
            </w:r>
          </w:p>
        </w:tc>
      </w:tr>
    </w:tbl>
    <w:p w14:paraId="119E6C6F" w14:textId="77777777" w:rsidR="00195D3F" w:rsidRDefault="00195D3F">
      <w:pPr>
        <w:pStyle w:val="BodyText"/>
        <w:rPr>
          <w:b/>
          <w:sz w:val="28"/>
        </w:rPr>
      </w:pPr>
    </w:p>
    <w:p w14:paraId="05B291BB" w14:textId="77777777" w:rsidR="00195D3F" w:rsidRDefault="00FE384C">
      <w:pPr>
        <w:tabs>
          <w:tab w:val="left" w:pos="3141"/>
        </w:tabs>
        <w:spacing w:before="200"/>
        <w:ind w:left="1440"/>
        <w:rPr>
          <w:b/>
          <w:sz w:val="28"/>
        </w:rPr>
      </w:pPr>
      <w:r>
        <w:pict w14:anchorId="1D9B0261">
          <v:line id="_x0000_s1039" style="position:absolute;left:0;text-align:left;z-index:251777024;mso-position-horizontal-relative:page" from="70.55pt,31.25pt" to="518.9pt,31.25pt" strokecolor="#bf8f00" strokeweight="1.44pt">
            <w10:wrap anchorx="page"/>
          </v:line>
        </w:pict>
      </w:r>
      <w:r w:rsidR="00446DBA">
        <w:rPr>
          <w:b/>
          <w:color w:val="BF8F00"/>
          <w:sz w:val="28"/>
        </w:rPr>
        <w:t>Outcome</w:t>
      </w:r>
      <w:r w:rsidR="00446DBA">
        <w:rPr>
          <w:b/>
          <w:color w:val="BF8F00"/>
          <w:spacing w:val="-2"/>
          <w:sz w:val="28"/>
        </w:rPr>
        <w:t xml:space="preserve"> </w:t>
      </w:r>
      <w:r w:rsidR="00446DBA">
        <w:rPr>
          <w:b/>
          <w:color w:val="BF8F00"/>
          <w:sz w:val="28"/>
        </w:rPr>
        <w:t>4.3</w:t>
      </w:r>
      <w:r w:rsidR="00446DBA">
        <w:rPr>
          <w:b/>
          <w:color w:val="BF8F00"/>
          <w:sz w:val="28"/>
        </w:rPr>
        <w:tab/>
        <w:t>Positive and productive regional</w:t>
      </w:r>
      <w:r w:rsidR="00446DBA">
        <w:rPr>
          <w:b/>
          <w:color w:val="BF8F00"/>
          <w:spacing w:val="-5"/>
          <w:sz w:val="28"/>
        </w:rPr>
        <w:t xml:space="preserve"> </w:t>
      </w:r>
      <w:r w:rsidR="00446DBA">
        <w:rPr>
          <w:b/>
          <w:color w:val="BF8F00"/>
          <w:sz w:val="28"/>
        </w:rPr>
        <w:t>partnerships</w:t>
      </w:r>
    </w:p>
    <w:p w14:paraId="2E8D5746" w14:textId="77777777" w:rsidR="00195D3F" w:rsidRDefault="00195D3F">
      <w:pPr>
        <w:pStyle w:val="BodyText"/>
        <w:spacing w:before="10"/>
        <w:rPr>
          <w:b/>
          <w:sz w:val="6"/>
        </w:rPr>
      </w:pPr>
    </w:p>
    <w:tbl>
      <w:tblPr>
        <w:tblW w:w="0" w:type="auto"/>
        <w:tblInd w:w="1418" w:type="dxa"/>
        <w:tblLayout w:type="fixed"/>
        <w:tblCellMar>
          <w:left w:w="0" w:type="dxa"/>
          <w:right w:w="0" w:type="dxa"/>
        </w:tblCellMar>
        <w:tblLook w:val="01E0" w:firstRow="1" w:lastRow="1" w:firstColumn="1" w:lastColumn="1" w:noHBand="0" w:noVBand="0"/>
      </w:tblPr>
      <w:tblGrid>
        <w:gridCol w:w="1018"/>
        <w:gridCol w:w="7926"/>
      </w:tblGrid>
      <w:tr w:rsidR="00195D3F" w14:paraId="7145FAC4" w14:textId="77777777">
        <w:trPr>
          <w:trHeight w:val="1509"/>
        </w:trPr>
        <w:tc>
          <w:tcPr>
            <w:tcW w:w="1018" w:type="dxa"/>
            <w:tcBorders>
              <w:right w:val="single" w:sz="12" w:space="0" w:color="BF8F00"/>
            </w:tcBorders>
          </w:tcPr>
          <w:p w14:paraId="7F59F5F0" w14:textId="77777777" w:rsidR="00195D3F" w:rsidRDefault="00446DBA">
            <w:pPr>
              <w:pStyle w:val="TableParagraph"/>
              <w:spacing w:before="215"/>
              <w:ind w:left="136"/>
              <w:rPr>
                <w:b/>
                <w:sz w:val="24"/>
              </w:rPr>
            </w:pPr>
            <w:r>
              <w:rPr>
                <w:b/>
                <w:color w:val="BF8F00"/>
                <w:sz w:val="24"/>
              </w:rPr>
              <w:t>4.3.1</w:t>
            </w:r>
          </w:p>
        </w:tc>
        <w:tc>
          <w:tcPr>
            <w:tcW w:w="7926" w:type="dxa"/>
            <w:tcBorders>
              <w:left w:val="single" w:sz="12" w:space="0" w:color="BF8F00"/>
            </w:tcBorders>
          </w:tcPr>
          <w:p w14:paraId="393CEC67" w14:textId="77777777" w:rsidR="00195D3F" w:rsidRDefault="00446DBA">
            <w:pPr>
              <w:pStyle w:val="TableParagraph"/>
              <w:spacing w:before="213" w:line="278" w:lineRule="auto"/>
              <w:ind w:left="92" w:right="382"/>
              <w:rPr>
                <w:sz w:val="24"/>
              </w:rPr>
            </w:pPr>
            <w:r>
              <w:rPr>
                <w:sz w:val="24"/>
              </w:rPr>
              <w:t>Actively participate in regional forums including Great Eastern Country Zone WALGA, Wheatbelt East Regional Organisation of Councils, Wheatbelt Communities and CEACA</w:t>
            </w:r>
          </w:p>
        </w:tc>
      </w:tr>
    </w:tbl>
    <w:p w14:paraId="24B218C2" w14:textId="77777777" w:rsidR="00195D3F" w:rsidRDefault="00195D3F">
      <w:pPr>
        <w:spacing w:line="278" w:lineRule="auto"/>
        <w:rPr>
          <w:sz w:val="24"/>
        </w:rPr>
        <w:sectPr w:rsidR="00195D3F">
          <w:pgSz w:w="11910" w:h="16840"/>
          <w:pgMar w:top="0" w:right="420" w:bottom="0" w:left="0" w:header="720" w:footer="720" w:gutter="0"/>
          <w:cols w:space="720"/>
        </w:sectPr>
      </w:pPr>
    </w:p>
    <w:p w14:paraId="5F6C7F26" w14:textId="77777777" w:rsidR="00195D3F" w:rsidRDefault="00FE384C">
      <w:pPr>
        <w:pStyle w:val="BodyText"/>
        <w:rPr>
          <w:b/>
          <w:sz w:val="20"/>
        </w:rPr>
      </w:pPr>
      <w:r>
        <w:lastRenderedPageBreak/>
        <w:pict w14:anchorId="5EB6F331">
          <v:group id="_x0000_s1035" style="position:absolute;margin-left:517.4pt;margin-top:0;width:77.9pt;height:841.95pt;z-index:-253582336;mso-position-horizontal-relative:page;mso-position-vertical-relative:page" coordorigin="10348" coordsize="1558,16839">
            <v:rect id="_x0000_s1038" style="position:absolute;left:10348;top:584;width:1558;height:270" fillcolor="#1f4e79" stroked="f"/>
            <v:line id="_x0000_s1037" style="position:absolute" from="11405,0" to="11405,16838" strokecolor="#1f4e79" strokeweight="2.16pt"/>
            <v:shape id="_x0000_s1036" type="#_x0000_t202" style="position:absolute;left:10348;top:584;width:1036;height:270" fillcolor="#1f4e79" stroked="f">
              <v:textbox inset="0,0,0,0">
                <w:txbxContent>
                  <w:p w14:paraId="529D29E0" w14:textId="77777777" w:rsidR="005B5DED" w:rsidRDefault="005B5DED">
                    <w:pPr>
                      <w:ind w:left="144"/>
                      <w:rPr>
                        <w:rFonts w:ascii="Calibri Light"/>
                      </w:rPr>
                    </w:pPr>
                    <w:r>
                      <w:rPr>
                        <w:rFonts w:ascii="Calibri Light"/>
                        <w:color w:val="FFFFFF"/>
                      </w:rPr>
                      <w:t>18</w:t>
                    </w:r>
                  </w:p>
                </w:txbxContent>
              </v:textbox>
            </v:shape>
            <w10:wrap anchorx="page" anchory="page"/>
          </v:group>
        </w:pict>
      </w:r>
    </w:p>
    <w:p w14:paraId="6056C93E" w14:textId="77777777" w:rsidR="00195D3F" w:rsidRDefault="00195D3F">
      <w:pPr>
        <w:pStyle w:val="BodyText"/>
        <w:spacing w:before="2"/>
        <w:rPr>
          <w:b/>
          <w:sz w:val="21"/>
        </w:rPr>
      </w:pPr>
    </w:p>
    <w:p w14:paraId="7C7333B3" w14:textId="77777777" w:rsidR="00195D3F" w:rsidRDefault="00446DBA">
      <w:pPr>
        <w:spacing w:before="52"/>
        <w:ind w:left="5013"/>
        <w:rPr>
          <w:sz w:val="24"/>
        </w:rPr>
      </w:pPr>
      <w:r>
        <w:rPr>
          <w:b/>
          <w:i/>
          <w:sz w:val="24"/>
        </w:rPr>
        <w:t xml:space="preserve">Shire of Yilgarn </w:t>
      </w:r>
      <w:r>
        <w:rPr>
          <w:sz w:val="24"/>
        </w:rPr>
        <w:t>Strategic Community Plan 2020-2030</w:t>
      </w:r>
    </w:p>
    <w:p w14:paraId="6A93549C" w14:textId="77777777" w:rsidR="00195D3F" w:rsidRDefault="00195D3F">
      <w:pPr>
        <w:pStyle w:val="BodyText"/>
        <w:rPr>
          <w:sz w:val="20"/>
        </w:rPr>
      </w:pPr>
    </w:p>
    <w:p w14:paraId="3121C4CE" w14:textId="77777777" w:rsidR="00195D3F" w:rsidRDefault="00FE384C">
      <w:pPr>
        <w:pStyle w:val="BodyText"/>
        <w:spacing w:before="7"/>
        <w:rPr>
          <w:sz w:val="22"/>
        </w:rPr>
      </w:pPr>
      <w:r>
        <w:pict w14:anchorId="2B9C823B">
          <v:group id="_x0000_s1031" style="position:absolute;margin-left:65.15pt;margin-top:16.5pt;width:453.75pt;height:30.6pt;z-index:-251537408;mso-wrap-distance-left:0;mso-wrap-distance-right:0;mso-position-horizontal-relative:page" coordorigin="1303,330" coordsize="9075,612">
            <v:line id="_x0000_s1034" style="position:absolute" from="1332,928" to="10378,928" strokecolor="#2f5496" strokeweight="1.44pt"/>
            <v:line id="_x0000_s1033" style="position:absolute" from="1318,330" to="1318,942" strokecolor="#2f5496" strokeweight="1.44pt"/>
            <v:shape id="_x0000_s1032" type="#_x0000_t202" style="position:absolute;left:1303;top:330;width:9075;height:612" filled="f" stroked="f">
              <v:textbox inset="0,0,0,0">
                <w:txbxContent>
                  <w:p w14:paraId="5B8693C1" w14:textId="77777777" w:rsidR="005B5DED" w:rsidRDefault="005B5DED">
                    <w:pPr>
                      <w:ind w:left="136"/>
                      <w:rPr>
                        <w:rFonts w:ascii="Calibri Light"/>
                        <w:sz w:val="40"/>
                      </w:rPr>
                    </w:pPr>
                    <w:r>
                      <w:rPr>
                        <w:rFonts w:ascii="Calibri Light"/>
                        <w:color w:val="2F5496"/>
                        <w:sz w:val="40"/>
                      </w:rPr>
                      <w:t>Monitoring and Reporting</w:t>
                    </w:r>
                  </w:p>
                </w:txbxContent>
              </v:textbox>
            </v:shape>
            <w10:wrap type="topAndBottom" anchorx="page"/>
          </v:group>
        </w:pict>
      </w:r>
    </w:p>
    <w:p w14:paraId="7787EE65" w14:textId="77777777" w:rsidR="00195D3F" w:rsidRDefault="00195D3F">
      <w:pPr>
        <w:pStyle w:val="BodyText"/>
        <w:spacing w:before="5"/>
        <w:rPr>
          <w:sz w:val="8"/>
        </w:rPr>
      </w:pPr>
    </w:p>
    <w:p w14:paraId="34D1978C" w14:textId="77777777" w:rsidR="00195D3F" w:rsidRDefault="00446DBA">
      <w:pPr>
        <w:pStyle w:val="BodyText"/>
        <w:spacing w:before="52" w:line="278" w:lineRule="auto"/>
        <w:ind w:left="1440" w:right="1031"/>
      </w:pPr>
      <w:r>
        <w:t>The Shire of Yilgarn will conduct a Strategic review every two years alternating between minor and major strategic review</w:t>
      </w:r>
    </w:p>
    <w:p w14:paraId="67AF9D44" w14:textId="77777777" w:rsidR="00195D3F" w:rsidRDefault="00446DBA">
      <w:pPr>
        <w:pStyle w:val="BodyText"/>
        <w:spacing w:before="194" w:line="276" w:lineRule="auto"/>
        <w:ind w:left="1439" w:right="1159"/>
      </w:pPr>
      <w:r>
        <w:t>Services and facilities provided by the Shire have been linked to the relevant strategies in the Strategic Community Plan in the following table. The table provides a connection between the services and facilities and the desired outcomes and community vision for the Shire of Yilgarn.</w:t>
      </w:r>
    </w:p>
    <w:p w14:paraId="57311783" w14:textId="77777777" w:rsidR="00195D3F" w:rsidRDefault="00195D3F">
      <w:pPr>
        <w:pStyle w:val="BodyText"/>
        <w:spacing w:before="7"/>
        <w:rPr>
          <w:sz w:val="29"/>
        </w:rPr>
      </w:pPr>
    </w:p>
    <w:tbl>
      <w:tblPr>
        <w:tblW w:w="0" w:type="auto"/>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7"/>
        <w:gridCol w:w="2587"/>
        <w:gridCol w:w="2587"/>
        <w:gridCol w:w="2587"/>
      </w:tblGrid>
      <w:tr w:rsidR="00195D3F" w14:paraId="30CAFABB" w14:textId="77777777">
        <w:trPr>
          <w:trHeight w:val="431"/>
        </w:trPr>
        <w:tc>
          <w:tcPr>
            <w:tcW w:w="2587" w:type="dxa"/>
          </w:tcPr>
          <w:p w14:paraId="115FE651" w14:textId="77777777" w:rsidR="00195D3F" w:rsidRDefault="00446DBA">
            <w:pPr>
              <w:pStyle w:val="TableParagraph"/>
              <w:spacing w:before="40"/>
              <w:ind w:left="106" w:right="99"/>
              <w:jc w:val="center"/>
              <w:rPr>
                <w:rFonts w:ascii="Calibri Light"/>
                <w:sz w:val="28"/>
              </w:rPr>
            </w:pPr>
            <w:bookmarkStart w:id="19" w:name="Social"/>
            <w:bookmarkEnd w:id="19"/>
            <w:r>
              <w:rPr>
                <w:rFonts w:ascii="Calibri Light"/>
                <w:color w:val="2E74B5"/>
                <w:sz w:val="28"/>
              </w:rPr>
              <w:t>Social</w:t>
            </w:r>
          </w:p>
        </w:tc>
        <w:tc>
          <w:tcPr>
            <w:tcW w:w="2587" w:type="dxa"/>
          </w:tcPr>
          <w:p w14:paraId="27137038" w14:textId="77777777" w:rsidR="00195D3F" w:rsidRDefault="00446DBA">
            <w:pPr>
              <w:pStyle w:val="TableParagraph"/>
              <w:spacing w:before="40"/>
              <w:ind w:left="755"/>
              <w:rPr>
                <w:rFonts w:ascii="Calibri Light"/>
                <w:sz w:val="28"/>
              </w:rPr>
            </w:pPr>
            <w:bookmarkStart w:id="20" w:name="Economic"/>
            <w:bookmarkEnd w:id="20"/>
            <w:r>
              <w:rPr>
                <w:rFonts w:ascii="Calibri Light"/>
                <w:color w:val="2E74B5"/>
                <w:sz w:val="28"/>
              </w:rPr>
              <w:t>Economic</w:t>
            </w:r>
          </w:p>
        </w:tc>
        <w:tc>
          <w:tcPr>
            <w:tcW w:w="2587" w:type="dxa"/>
          </w:tcPr>
          <w:p w14:paraId="2FC4D010" w14:textId="77777777" w:rsidR="00195D3F" w:rsidRDefault="00446DBA">
            <w:pPr>
              <w:pStyle w:val="TableParagraph"/>
              <w:spacing w:before="40"/>
              <w:ind w:left="485"/>
              <w:rPr>
                <w:rFonts w:ascii="Calibri Light"/>
                <w:sz w:val="28"/>
              </w:rPr>
            </w:pPr>
            <w:bookmarkStart w:id="21" w:name="Environmental"/>
            <w:bookmarkEnd w:id="21"/>
            <w:r>
              <w:rPr>
                <w:rFonts w:ascii="Calibri Light"/>
                <w:color w:val="2E74B5"/>
                <w:sz w:val="28"/>
              </w:rPr>
              <w:t>Environmental</w:t>
            </w:r>
          </w:p>
        </w:tc>
        <w:tc>
          <w:tcPr>
            <w:tcW w:w="2587" w:type="dxa"/>
          </w:tcPr>
          <w:p w14:paraId="2C6EC6BD" w14:textId="77777777" w:rsidR="00195D3F" w:rsidRDefault="00446DBA">
            <w:pPr>
              <w:pStyle w:val="TableParagraph"/>
              <w:spacing w:before="40"/>
              <w:ind w:left="432"/>
              <w:rPr>
                <w:rFonts w:ascii="Calibri Light"/>
                <w:sz w:val="28"/>
              </w:rPr>
            </w:pPr>
            <w:bookmarkStart w:id="22" w:name="Civic_leadership"/>
            <w:bookmarkEnd w:id="22"/>
            <w:r>
              <w:rPr>
                <w:rFonts w:ascii="Calibri Light"/>
                <w:color w:val="2E74B5"/>
                <w:sz w:val="28"/>
              </w:rPr>
              <w:t>Civic leadership</w:t>
            </w:r>
          </w:p>
        </w:tc>
      </w:tr>
      <w:tr w:rsidR="00195D3F" w14:paraId="33905BC2" w14:textId="77777777">
        <w:trPr>
          <w:trHeight w:val="2399"/>
        </w:trPr>
        <w:tc>
          <w:tcPr>
            <w:tcW w:w="2587" w:type="dxa"/>
            <w:shd w:val="clear" w:color="auto" w:fill="B4C6E7"/>
          </w:tcPr>
          <w:p w14:paraId="7601A901" w14:textId="77777777" w:rsidR="00195D3F" w:rsidRDefault="00446DBA">
            <w:pPr>
              <w:pStyle w:val="TableParagraph"/>
              <w:spacing w:before="42" w:line="276" w:lineRule="auto"/>
              <w:ind w:left="112" w:right="99"/>
              <w:jc w:val="center"/>
              <w:rPr>
                <w:sz w:val="24"/>
              </w:rPr>
            </w:pPr>
            <w:bookmarkStart w:id="23" w:name="An_Inclusive,_Secure_and_welcoming_commu"/>
            <w:bookmarkEnd w:id="23"/>
            <w:r>
              <w:rPr>
                <w:sz w:val="24"/>
              </w:rPr>
              <w:t>An Inclusive, Secure and welcoming community that encourages families, youth and the aged to remain and contribute to our Shire</w:t>
            </w:r>
          </w:p>
          <w:p w14:paraId="38BD79BC" w14:textId="77777777" w:rsidR="00195D3F" w:rsidRDefault="00446DBA">
            <w:pPr>
              <w:pStyle w:val="TableParagraph"/>
              <w:spacing w:line="290" w:lineRule="exact"/>
              <w:ind w:left="110" w:right="99"/>
              <w:jc w:val="center"/>
              <w:rPr>
                <w:sz w:val="24"/>
              </w:rPr>
            </w:pPr>
            <w:r>
              <w:rPr>
                <w:sz w:val="24"/>
              </w:rPr>
              <w:t>in the long term</w:t>
            </w:r>
          </w:p>
        </w:tc>
        <w:tc>
          <w:tcPr>
            <w:tcW w:w="2587" w:type="dxa"/>
            <w:shd w:val="clear" w:color="auto" w:fill="B4C6E7"/>
          </w:tcPr>
          <w:p w14:paraId="57F3EA33" w14:textId="77777777" w:rsidR="00195D3F" w:rsidRDefault="00195D3F">
            <w:pPr>
              <w:pStyle w:val="TableParagraph"/>
              <w:rPr>
                <w:sz w:val="28"/>
              </w:rPr>
            </w:pPr>
          </w:p>
          <w:p w14:paraId="436C9C9D" w14:textId="77777777" w:rsidR="00195D3F" w:rsidRDefault="00195D3F">
            <w:pPr>
              <w:pStyle w:val="TableParagraph"/>
              <w:spacing w:before="9"/>
              <w:rPr>
                <w:sz w:val="39"/>
              </w:rPr>
            </w:pPr>
          </w:p>
          <w:p w14:paraId="38C11711" w14:textId="77777777" w:rsidR="00195D3F" w:rsidRDefault="00446DBA">
            <w:pPr>
              <w:pStyle w:val="TableParagraph"/>
              <w:spacing w:line="278" w:lineRule="auto"/>
              <w:ind w:left="235" w:right="134" w:hanging="75"/>
              <w:rPr>
                <w:rFonts w:ascii="Calibri Light"/>
                <w:sz w:val="28"/>
              </w:rPr>
            </w:pPr>
            <w:bookmarkStart w:id="24" w:name="A_prosperous_future_for_our_community"/>
            <w:bookmarkEnd w:id="24"/>
            <w:r>
              <w:rPr>
                <w:rFonts w:ascii="Calibri Light"/>
                <w:sz w:val="28"/>
              </w:rPr>
              <w:t>A prosperous future for our community</w:t>
            </w:r>
          </w:p>
        </w:tc>
        <w:tc>
          <w:tcPr>
            <w:tcW w:w="2587" w:type="dxa"/>
            <w:shd w:val="clear" w:color="auto" w:fill="B4C6E7"/>
          </w:tcPr>
          <w:p w14:paraId="629EAD75" w14:textId="77777777" w:rsidR="00195D3F" w:rsidRDefault="00195D3F">
            <w:pPr>
              <w:pStyle w:val="TableParagraph"/>
              <w:spacing w:before="6"/>
              <w:rPr>
                <w:sz w:val="35"/>
              </w:rPr>
            </w:pPr>
          </w:p>
          <w:p w14:paraId="7C7149E0" w14:textId="77777777" w:rsidR="00195D3F" w:rsidRDefault="00446DBA">
            <w:pPr>
              <w:pStyle w:val="TableParagraph"/>
              <w:spacing w:line="276" w:lineRule="auto"/>
              <w:ind w:left="112" w:right="99"/>
              <w:jc w:val="center"/>
              <w:rPr>
                <w:rFonts w:ascii="Calibri Light"/>
                <w:sz w:val="28"/>
              </w:rPr>
            </w:pPr>
            <w:bookmarkStart w:id="25" w:name="Protecting,_utilising_and_enhancing_our_"/>
            <w:bookmarkEnd w:id="25"/>
            <w:r>
              <w:rPr>
                <w:rFonts w:ascii="Calibri Light"/>
                <w:sz w:val="28"/>
              </w:rPr>
              <w:t>Protecting, utilising and enhancing our beautiful natural heritage</w:t>
            </w:r>
          </w:p>
        </w:tc>
        <w:tc>
          <w:tcPr>
            <w:tcW w:w="2587" w:type="dxa"/>
            <w:shd w:val="clear" w:color="auto" w:fill="B4C6E7"/>
          </w:tcPr>
          <w:p w14:paraId="212C178E" w14:textId="77777777" w:rsidR="00195D3F" w:rsidRDefault="00446DBA">
            <w:pPr>
              <w:pStyle w:val="TableParagraph"/>
              <w:spacing w:before="237" w:line="276" w:lineRule="auto"/>
              <w:ind w:left="175" w:right="163" w:hanging="3"/>
              <w:jc w:val="center"/>
              <w:rPr>
                <w:rFonts w:ascii="Calibri Light"/>
                <w:sz w:val="28"/>
              </w:rPr>
            </w:pPr>
            <w:bookmarkStart w:id="26" w:name="Dynamic_and_visionary_leadership_guiding"/>
            <w:bookmarkEnd w:id="26"/>
            <w:r>
              <w:rPr>
                <w:rFonts w:ascii="Calibri Light"/>
                <w:sz w:val="28"/>
              </w:rPr>
              <w:t>Dynamic and visionary leadership guiding our community into the future</w:t>
            </w:r>
          </w:p>
        </w:tc>
      </w:tr>
      <w:tr w:rsidR="00195D3F" w14:paraId="266B3EB5" w14:textId="77777777">
        <w:trPr>
          <w:trHeight w:val="721"/>
        </w:trPr>
        <w:tc>
          <w:tcPr>
            <w:tcW w:w="2587" w:type="dxa"/>
            <w:tcBorders>
              <w:bottom w:val="nil"/>
            </w:tcBorders>
          </w:tcPr>
          <w:p w14:paraId="441CEBA8" w14:textId="77777777" w:rsidR="00195D3F" w:rsidRDefault="00446DBA">
            <w:pPr>
              <w:pStyle w:val="TableParagraph"/>
              <w:numPr>
                <w:ilvl w:val="0"/>
                <w:numId w:val="35"/>
              </w:numPr>
              <w:tabs>
                <w:tab w:val="left" w:pos="430"/>
              </w:tabs>
              <w:spacing w:before="38" w:line="276" w:lineRule="auto"/>
              <w:ind w:right="655"/>
            </w:pPr>
            <w:bookmarkStart w:id="27" w:name="_Medical_Services_(Doctor)"/>
            <w:bookmarkEnd w:id="27"/>
            <w:r>
              <w:t>Medical Services (Doctor)</w:t>
            </w:r>
          </w:p>
        </w:tc>
        <w:tc>
          <w:tcPr>
            <w:tcW w:w="2587" w:type="dxa"/>
            <w:tcBorders>
              <w:bottom w:val="nil"/>
            </w:tcBorders>
          </w:tcPr>
          <w:p w14:paraId="24895F21" w14:textId="77777777" w:rsidR="00195D3F" w:rsidRDefault="00446DBA">
            <w:pPr>
              <w:pStyle w:val="TableParagraph"/>
              <w:numPr>
                <w:ilvl w:val="0"/>
                <w:numId w:val="34"/>
              </w:numPr>
              <w:tabs>
                <w:tab w:val="left" w:pos="394"/>
              </w:tabs>
              <w:spacing w:before="39"/>
              <w:rPr>
                <w:sz w:val="24"/>
              </w:rPr>
            </w:pPr>
            <w:bookmarkStart w:id="28" w:name="_Museum"/>
            <w:bookmarkEnd w:id="28"/>
            <w:r>
              <w:rPr>
                <w:sz w:val="24"/>
              </w:rPr>
              <w:t>Museum</w:t>
            </w:r>
          </w:p>
        </w:tc>
        <w:tc>
          <w:tcPr>
            <w:tcW w:w="2587" w:type="dxa"/>
            <w:tcBorders>
              <w:bottom w:val="nil"/>
            </w:tcBorders>
          </w:tcPr>
          <w:p w14:paraId="45133953" w14:textId="77777777" w:rsidR="00195D3F" w:rsidRDefault="00446DBA">
            <w:pPr>
              <w:pStyle w:val="TableParagraph"/>
              <w:numPr>
                <w:ilvl w:val="0"/>
                <w:numId w:val="33"/>
              </w:numPr>
              <w:tabs>
                <w:tab w:val="left" w:pos="500"/>
              </w:tabs>
              <w:spacing w:before="39"/>
              <w:ind w:hanging="251"/>
              <w:rPr>
                <w:sz w:val="24"/>
              </w:rPr>
            </w:pPr>
            <w:bookmarkStart w:id="29" w:name="_Animal_Control"/>
            <w:bookmarkEnd w:id="29"/>
            <w:r>
              <w:rPr>
                <w:sz w:val="24"/>
              </w:rPr>
              <w:t>Animal</w:t>
            </w:r>
            <w:r>
              <w:rPr>
                <w:spacing w:val="-1"/>
                <w:sz w:val="24"/>
              </w:rPr>
              <w:t xml:space="preserve"> </w:t>
            </w:r>
            <w:r>
              <w:rPr>
                <w:sz w:val="24"/>
              </w:rPr>
              <w:t>Control</w:t>
            </w:r>
          </w:p>
        </w:tc>
        <w:tc>
          <w:tcPr>
            <w:tcW w:w="2587" w:type="dxa"/>
            <w:tcBorders>
              <w:bottom w:val="nil"/>
            </w:tcBorders>
          </w:tcPr>
          <w:p w14:paraId="0D8AF1CF" w14:textId="77777777" w:rsidR="00195D3F" w:rsidRDefault="00446DBA">
            <w:pPr>
              <w:pStyle w:val="TableParagraph"/>
              <w:numPr>
                <w:ilvl w:val="0"/>
                <w:numId w:val="32"/>
              </w:numPr>
              <w:tabs>
                <w:tab w:val="left" w:pos="609"/>
                <w:tab w:val="left" w:pos="610"/>
              </w:tabs>
              <w:spacing w:before="15" w:line="330" w:lineRule="atLeast"/>
              <w:ind w:right="653"/>
              <w:rPr>
                <w:sz w:val="24"/>
              </w:rPr>
            </w:pPr>
            <w:bookmarkStart w:id="30" w:name="_Emergency_Management"/>
            <w:bookmarkEnd w:id="30"/>
            <w:r>
              <w:rPr>
                <w:sz w:val="24"/>
              </w:rPr>
              <w:t>Emergency Management</w:t>
            </w:r>
          </w:p>
        </w:tc>
      </w:tr>
      <w:tr w:rsidR="00195D3F" w14:paraId="314913BD" w14:textId="77777777">
        <w:trPr>
          <w:trHeight w:val="781"/>
        </w:trPr>
        <w:tc>
          <w:tcPr>
            <w:tcW w:w="2587" w:type="dxa"/>
            <w:tcBorders>
              <w:top w:val="nil"/>
              <w:bottom w:val="nil"/>
            </w:tcBorders>
          </w:tcPr>
          <w:p w14:paraId="7B517B8B" w14:textId="77777777" w:rsidR="00195D3F" w:rsidRDefault="00446DBA">
            <w:pPr>
              <w:pStyle w:val="TableParagraph"/>
              <w:numPr>
                <w:ilvl w:val="0"/>
                <w:numId w:val="31"/>
              </w:numPr>
              <w:tabs>
                <w:tab w:val="left" w:pos="429"/>
                <w:tab w:val="left" w:pos="430"/>
              </w:tabs>
              <w:spacing w:before="17" w:line="360" w:lineRule="atLeast"/>
              <w:ind w:right="398"/>
              <w:rPr>
                <w:sz w:val="26"/>
              </w:rPr>
            </w:pPr>
            <w:bookmarkStart w:id="31" w:name="_Community_Resource_Centre"/>
            <w:bookmarkEnd w:id="31"/>
            <w:r>
              <w:rPr>
                <w:sz w:val="26"/>
              </w:rPr>
              <w:t>Community Resource</w:t>
            </w:r>
            <w:r>
              <w:rPr>
                <w:spacing w:val="-7"/>
                <w:sz w:val="26"/>
              </w:rPr>
              <w:t xml:space="preserve"> </w:t>
            </w:r>
            <w:r>
              <w:rPr>
                <w:sz w:val="26"/>
              </w:rPr>
              <w:t>Centre</w:t>
            </w:r>
          </w:p>
        </w:tc>
        <w:tc>
          <w:tcPr>
            <w:tcW w:w="2587" w:type="dxa"/>
            <w:tcBorders>
              <w:top w:val="nil"/>
              <w:bottom w:val="nil"/>
            </w:tcBorders>
          </w:tcPr>
          <w:p w14:paraId="7FFD82DF" w14:textId="77777777" w:rsidR="00195D3F" w:rsidRDefault="00446DBA">
            <w:pPr>
              <w:pStyle w:val="TableParagraph"/>
              <w:numPr>
                <w:ilvl w:val="0"/>
                <w:numId w:val="30"/>
              </w:numPr>
              <w:tabs>
                <w:tab w:val="left" w:pos="394"/>
              </w:tabs>
              <w:spacing w:before="45" w:line="273" w:lineRule="auto"/>
              <w:ind w:right="535"/>
              <w:rPr>
                <w:sz w:val="24"/>
              </w:rPr>
            </w:pPr>
            <w:bookmarkStart w:id="32" w:name="_Tourism&amp;_Visitor_Services"/>
            <w:bookmarkEnd w:id="32"/>
            <w:r>
              <w:rPr>
                <w:sz w:val="24"/>
              </w:rPr>
              <w:t>Tourism&amp; Visitor Services</w:t>
            </w:r>
          </w:p>
        </w:tc>
        <w:tc>
          <w:tcPr>
            <w:tcW w:w="2587" w:type="dxa"/>
            <w:tcBorders>
              <w:top w:val="nil"/>
              <w:bottom w:val="nil"/>
            </w:tcBorders>
          </w:tcPr>
          <w:p w14:paraId="3B929D1F" w14:textId="77777777" w:rsidR="00195D3F" w:rsidRDefault="00446DBA">
            <w:pPr>
              <w:pStyle w:val="TableParagraph"/>
              <w:numPr>
                <w:ilvl w:val="0"/>
                <w:numId w:val="29"/>
              </w:numPr>
              <w:tabs>
                <w:tab w:val="left" w:pos="500"/>
              </w:tabs>
              <w:spacing w:before="45" w:line="273" w:lineRule="auto"/>
              <w:ind w:right="364"/>
              <w:rPr>
                <w:sz w:val="24"/>
              </w:rPr>
            </w:pPr>
            <w:bookmarkStart w:id="33" w:name="_Fire_Prevention_&amp;_Control"/>
            <w:bookmarkEnd w:id="33"/>
            <w:r>
              <w:rPr>
                <w:sz w:val="24"/>
              </w:rPr>
              <w:t xml:space="preserve">Fire Prevention </w:t>
            </w:r>
            <w:r>
              <w:rPr>
                <w:spacing w:val="-11"/>
                <w:sz w:val="24"/>
              </w:rPr>
              <w:t xml:space="preserve">&amp; </w:t>
            </w:r>
            <w:r>
              <w:rPr>
                <w:sz w:val="24"/>
              </w:rPr>
              <w:t>Control</w:t>
            </w:r>
          </w:p>
        </w:tc>
        <w:tc>
          <w:tcPr>
            <w:tcW w:w="2587" w:type="dxa"/>
            <w:tcBorders>
              <w:top w:val="nil"/>
              <w:bottom w:val="nil"/>
            </w:tcBorders>
          </w:tcPr>
          <w:p w14:paraId="02A28EB3" w14:textId="77777777" w:rsidR="00195D3F" w:rsidRDefault="00446DBA">
            <w:pPr>
              <w:pStyle w:val="TableParagraph"/>
              <w:numPr>
                <w:ilvl w:val="0"/>
                <w:numId w:val="28"/>
              </w:numPr>
              <w:tabs>
                <w:tab w:val="left" w:pos="609"/>
                <w:tab w:val="left" w:pos="610"/>
              </w:tabs>
              <w:spacing w:before="45"/>
              <w:rPr>
                <w:sz w:val="24"/>
              </w:rPr>
            </w:pPr>
            <w:bookmarkStart w:id="34" w:name="_Public_Health"/>
            <w:bookmarkEnd w:id="34"/>
            <w:r>
              <w:rPr>
                <w:sz w:val="24"/>
              </w:rPr>
              <w:t>Public</w:t>
            </w:r>
            <w:r>
              <w:rPr>
                <w:spacing w:val="-1"/>
                <w:sz w:val="24"/>
              </w:rPr>
              <w:t xml:space="preserve"> </w:t>
            </w:r>
            <w:r>
              <w:rPr>
                <w:sz w:val="24"/>
              </w:rPr>
              <w:t>Health</w:t>
            </w:r>
          </w:p>
        </w:tc>
      </w:tr>
      <w:tr w:rsidR="00195D3F" w14:paraId="2D6FAEB4" w14:textId="77777777">
        <w:trPr>
          <w:trHeight w:val="784"/>
        </w:trPr>
        <w:tc>
          <w:tcPr>
            <w:tcW w:w="2587" w:type="dxa"/>
            <w:tcBorders>
              <w:top w:val="nil"/>
              <w:bottom w:val="nil"/>
            </w:tcBorders>
          </w:tcPr>
          <w:p w14:paraId="5B8701AB" w14:textId="77777777" w:rsidR="00195D3F" w:rsidRDefault="00446DBA">
            <w:pPr>
              <w:pStyle w:val="TableParagraph"/>
              <w:numPr>
                <w:ilvl w:val="0"/>
                <w:numId w:val="27"/>
              </w:numPr>
              <w:tabs>
                <w:tab w:val="left" w:pos="430"/>
              </w:tabs>
              <w:spacing w:before="19" w:line="360" w:lineRule="atLeast"/>
              <w:ind w:right="300"/>
              <w:rPr>
                <w:sz w:val="26"/>
              </w:rPr>
            </w:pPr>
            <w:bookmarkStart w:id="35" w:name="_Child_Care_Centre_&amp;_Playgroup"/>
            <w:bookmarkEnd w:id="35"/>
            <w:r>
              <w:rPr>
                <w:sz w:val="26"/>
              </w:rPr>
              <w:t>Child Care Centre &amp;</w:t>
            </w:r>
            <w:r>
              <w:rPr>
                <w:spacing w:val="-2"/>
                <w:sz w:val="26"/>
              </w:rPr>
              <w:t xml:space="preserve"> </w:t>
            </w:r>
            <w:r>
              <w:rPr>
                <w:sz w:val="26"/>
              </w:rPr>
              <w:t>Playgroup</w:t>
            </w:r>
          </w:p>
        </w:tc>
        <w:tc>
          <w:tcPr>
            <w:tcW w:w="2587" w:type="dxa"/>
            <w:tcBorders>
              <w:top w:val="nil"/>
              <w:bottom w:val="nil"/>
            </w:tcBorders>
          </w:tcPr>
          <w:p w14:paraId="6557DCF4" w14:textId="77777777" w:rsidR="00195D3F" w:rsidRDefault="00446DBA">
            <w:pPr>
              <w:pStyle w:val="TableParagraph"/>
              <w:numPr>
                <w:ilvl w:val="0"/>
                <w:numId w:val="26"/>
              </w:numPr>
              <w:tabs>
                <w:tab w:val="left" w:pos="394"/>
              </w:tabs>
              <w:spacing w:before="46"/>
              <w:rPr>
                <w:sz w:val="24"/>
              </w:rPr>
            </w:pPr>
            <w:bookmarkStart w:id="36" w:name="_Area_Promotion"/>
            <w:bookmarkEnd w:id="36"/>
            <w:r>
              <w:rPr>
                <w:sz w:val="24"/>
              </w:rPr>
              <w:t>Area Promotion</w:t>
            </w:r>
          </w:p>
        </w:tc>
        <w:tc>
          <w:tcPr>
            <w:tcW w:w="2587" w:type="dxa"/>
            <w:tcBorders>
              <w:top w:val="nil"/>
              <w:bottom w:val="nil"/>
            </w:tcBorders>
          </w:tcPr>
          <w:p w14:paraId="76C462B1" w14:textId="77777777" w:rsidR="00195D3F" w:rsidRDefault="00446DBA">
            <w:pPr>
              <w:pStyle w:val="TableParagraph"/>
              <w:numPr>
                <w:ilvl w:val="0"/>
                <w:numId w:val="25"/>
              </w:numPr>
              <w:tabs>
                <w:tab w:val="left" w:pos="500"/>
              </w:tabs>
              <w:spacing w:before="46" w:line="276" w:lineRule="auto"/>
              <w:ind w:right="876"/>
              <w:rPr>
                <w:sz w:val="24"/>
              </w:rPr>
            </w:pPr>
            <w:bookmarkStart w:id="37" w:name="_Pest_Control__(mosquitos)"/>
            <w:bookmarkEnd w:id="37"/>
            <w:r>
              <w:rPr>
                <w:sz w:val="24"/>
              </w:rPr>
              <w:t xml:space="preserve">Pest </w:t>
            </w:r>
            <w:r>
              <w:rPr>
                <w:spacing w:val="-3"/>
                <w:sz w:val="24"/>
              </w:rPr>
              <w:t xml:space="preserve">Control </w:t>
            </w:r>
            <w:r>
              <w:rPr>
                <w:sz w:val="24"/>
              </w:rPr>
              <w:t>(mosquitos)</w:t>
            </w:r>
          </w:p>
        </w:tc>
        <w:tc>
          <w:tcPr>
            <w:tcW w:w="2587" w:type="dxa"/>
            <w:tcBorders>
              <w:top w:val="nil"/>
              <w:bottom w:val="nil"/>
            </w:tcBorders>
          </w:tcPr>
          <w:p w14:paraId="670B0946" w14:textId="77777777" w:rsidR="00195D3F" w:rsidRDefault="00446DBA">
            <w:pPr>
              <w:pStyle w:val="TableParagraph"/>
              <w:numPr>
                <w:ilvl w:val="0"/>
                <w:numId w:val="24"/>
              </w:numPr>
              <w:tabs>
                <w:tab w:val="left" w:pos="609"/>
                <w:tab w:val="left" w:pos="610"/>
              </w:tabs>
              <w:spacing w:before="46"/>
              <w:rPr>
                <w:sz w:val="24"/>
              </w:rPr>
            </w:pPr>
            <w:bookmarkStart w:id="38" w:name="_Police_Licencing"/>
            <w:bookmarkEnd w:id="38"/>
            <w:r>
              <w:rPr>
                <w:sz w:val="24"/>
              </w:rPr>
              <w:t>Police Licencing</w:t>
            </w:r>
          </w:p>
        </w:tc>
      </w:tr>
      <w:tr w:rsidR="00195D3F" w14:paraId="329C97DE" w14:textId="77777777">
        <w:trPr>
          <w:trHeight w:val="783"/>
        </w:trPr>
        <w:tc>
          <w:tcPr>
            <w:tcW w:w="2587" w:type="dxa"/>
            <w:tcBorders>
              <w:top w:val="nil"/>
              <w:bottom w:val="nil"/>
            </w:tcBorders>
          </w:tcPr>
          <w:p w14:paraId="308DF4ED" w14:textId="77777777" w:rsidR="00195D3F" w:rsidRDefault="00446DBA">
            <w:pPr>
              <w:pStyle w:val="TableParagraph"/>
              <w:numPr>
                <w:ilvl w:val="0"/>
                <w:numId w:val="23"/>
              </w:numPr>
              <w:tabs>
                <w:tab w:val="left" w:pos="430"/>
              </w:tabs>
              <w:spacing w:before="19" w:line="360" w:lineRule="atLeast"/>
              <w:ind w:right="597"/>
              <w:rPr>
                <w:sz w:val="26"/>
              </w:rPr>
            </w:pPr>
            <w:bookmarkStart w:id="39" w:name="_Senior_Citizens_Centre"/>
            <w:bookmarkEnd w:id="39"/>
            <w:r>
              <w:rPr>
                <w:sz w:val="26"/>
              </w:rPr>
              <w:t>Senior Citizens Centre</w:t>
            </w:r>
          </w:p>
        </w:tc>
        <w:tc>
          <w:tcPr>
            <w:tcW w:w="2587" w:type="dxa"/>
            <w:tcBorders>
              <w:top w:val="nil"/>
              <w:bottom w:val="nil"/>
            </w:tcBorders>
          </w:tcPr>
          <w:p w14:paraId="50F9F127" w14:textId="77777777" w:rsidR="00195D3F" w:rsidRDefault="00446DBA">
            <w:pPr>
              <w:pStyle w:val="TableParagraph"/>
              <w:numPr>
                <w:ilvl w:val="0"/>
                <w:numId w:val="22"/>
              </w:numPr>
              <w:tabs>
                <w:tab w:val="left" w:pos="394"/>
              </w:tabs>
              <w:spacing w:before="46" w:line="273" w:lineRule="auto"/>
              <w:ind w:right="481"/>
              <w:rPr>
                <w:sz w:val="24"/>
              </w:rPr>
            </w:pPr>
            <w:bookmarkStart w:id="40" w:name="_Caravan_Park_and_Motel"/>
            <w:bookmarkEnd w:id="40"/>
            <w:r>
              <w:rPr>
                <w:sz w:val="24"/>
              </w:rPr>
              <w:t xml:space="preserve">Caravan Park </w:t>
            </w:r>
            <w:r>
              <w:rPr>
                <w:spacing w:val="-5"/>
                <w:sz w:val="24"/>
              </w:rPr>
              <w:t xml:space="preserve">and </w:t>
            </w:r>
            <w:r>
              <w:rPr>
                <w:sz w:val="24"/>
              </w:rPr>
              <w:t>Motel</w:t>
            </w:r>
          </w:p>
        </w:tc>
        <w:tc>
          <w:tcPr>
            <w:tcW w:w="2587" w:type="dxa"/>
            <w:tcBorders>
              <w:top w:val="nil"/>
              <w:bottom w:val="nil"/>
            </w:tcBorders>
          </w:tcPr>
          <w:p w14:paraId="1FA542D5" w14:textId="77777777" w:rsidR="00195D3F" w:rsidRDefault="00446DBA">
            <w:pPr>
              <w:pStyle w:val="TableParagraph"/>
              <w:numPr>
                <w:ilvl w:val="0"/>
                <w:numId w:val="21"/>
              </w:numPr>
              <w:tabs>
                <w:tab w:val="left" w:pos="500"/>
              </w:tabs>
              <w:spacing w:before="46" w:line="273" w:lineRule="auto"/>
              <w:ind w:right="164"/>
              <w:rPr>
                <w:sz w:val="24"/>
              </w:rPr>
            </w:pPr>
            <w:bookmarkStart w:id="41" w:name="_Refuse_Collection_&amp;_Sites"/>
            <w:bookmarkEnd w:id="41"/>
            <w:r>
              <w:rPr>
                <w:sz w:val="24"/>
              </w:rPr>
              <w:t>Refuse Collection &amp; Sites</w:t>
            </w:r>
          </w:p>
        </w:tc>
        <w:tc>
          <w:tcPr>
            <w:tcW w:w="2587" w:type="dxa"/>
            <w:tcBorders>
              <w:top w:val="nil"/>
              <w:bottom w:val="nil"/>
            </w:tcBorders>
          </w:tcPr>
          <w:p w14:paraId="22019ACE" w14:textId="77777777" w:rsidR="00195D3F" w:rsidRDefault="00446DBA">
            <w:pPr>
              <w:pStyle w:val="TableParagraph"/>
              <w:numPr>
                <w:ilvl w:val="0"/>
                <w:numId w:val="20"/>
              </w:numPr>
              <w:tabs>
                <w:tab w:val="left" w:pos="609"/>
                <w:tab w:val="left" w:pos="610"/>
              </w:tabs>
              <w:spacing w:before="46"/>
              <w:rPr>
                <w:sz w:val="24"/>
              </w:rPr>
            </w:pPr>
            <w:bookmarkStart w:id="42" w:name="_Governance"/>
            <w:bookmarkEnd w:id="42"/>
            <w:r>
              <w:rPr>
                <w:sz w:val="24"/>
              </w:rPr>
              <w:t>Governance</w:t>
            </w:r>
          </w:p>
        </w:tc>
      </w:tr>
      <w:tr w:rsidR="00195D3F" w14:paraId="380F69A6" w14:textId="77777777">
        <w:trPr>
          <w:trHeight w:val="728"/>
        </w:trPr>
        <w:tc>
          <w:tcPr>
            <w:tcW w:w="2587" w:type="dxa"/>
            <w:tcBorders>
              <w:top w:val="nil"/>
              <w:bottom w:val="nil"/>
            </w:tcBorders>
          </w:tcPr>
          <w:p w14:paraId="3C7B00FB" w14:textId="77777777" w:rsidR="00195D3F" w:rsidRDefault="00446DBA">
            <w:pPr>
              <w:pStyle w:val="TableParagraph"/>
              <w:numPr>
                <w:ilvl w:val="0"/>
                <w:numId w:val="19"/>
              </w:numPr>
              <w:tabs>
                <w:tab w:val="left" w:pos="430"/>
              </w:tabs>
              <w:spacing w:before="49"/>
              <w:rPr>
                <w:sz w:val="26"/>
              </w:rPr>
            </w:pPr>
            <w:bookmarkStart w:id="43" w:name="_Aged_Housing"/>
            <w:bookmarkEnd w:id="43"/>
            <w:r>
              <w:rPr>
                <w:sz w:val="26"/>
              </w:rPr>
              <w:t>Aged Housing</w:t>
            </w:r>
          </w:p>
        </w:tc>
        <w:tc>
          <w:tcPr>
            <w:tcW w:w="2587" w:type="dxa"/>
            <w:tcBorders>
              <w:top w:val="nil"/>
              <w:bottom w:val="nil"/>
            </w:tcBorders>
          </w:tcPr>
          <w:p w14:paraId="55E17526" w14:textId="77777777" w:rsidR="00195D3F" w:rsidRDefault="00446DBA">
            <w:pPr>
              <w:pStyle w:val="TableParagraph"/>
              <w:numPr>
                <w:ilvl w:val="0"/>
                <w:numId w:val="18"/>
              </w:numPr>
              <w:tabs>
                <w:tab w:val="left" w:pos="394"/>
              </w:tabs>
              <w:spacing w:before="23" w:line="330" w:lineRule="atLeast"/>
              <w:ind w:right="134"/>
              <w:rPr>
                <w:sz w:val="24"/>
              </w:rPr>
            </w:pPr>
            <w:bookmarkStart w:id="44" w:name="_Road_maintenance_&amp;_construction"/>
            <w:bookmarkEnd w:id="44"/>
            <w:r>
              <w:rPr>
                <w:sz w:val="24"/>
              </w:rPr>
              <w:t xml:space="preserve">Road maintenance </w:t>
            </w:r>
            <w:r>
              <w:rPr>
                <w:spacing w:val="-11"/>
                <w:sz w:val="24"/>
              </w:rPr>
              <w:t xml:space="preserve">&amp; </w:t>
            </w:r>
            <w:r>
              <w:rPr>
                <w:sz w:val="24"/>
              </w:rPr>
              <w:t>construction</w:t>
            </w:r>
          </w:p>
        </w:tc>
        <w:tc>
          <w:tcPr>
            <w:tcW w:w="2587" w:type="dxa"/>
            <w:tcBorders>
              <w:top w:val="nil"/>
              <w:bottom w:val="nil"/>
            </w:tcBorders>
          </w:tcPr>
          <w:p w14:paraId="45581616" w14:textId="77777777" w:rsidR="00195D3F" w:rsidRDefault="00446DBA">
            <w:pPr>
              <w:pStyle w:val="TableParagraph"/>
              <w:numPr>
                <w:ilvl w:val="0"/>
                <w:numId w:val="17"/>
              </w:numPr>
              <w:tabs>
                <w:tab w:val="left" w:pos="500"/>
              </w:tabs>
              <w:spacing w:before="47"/>
              <w:ind w:hanging="251"/>
              <w:rPr>
                <w:sz w:val="24"/>
              </w:rPr>
            </w:pPr>
            <w:bookmarkStart w:id="45" w:name="_Sewerage"/>
            <w:bookmarkEnd w:id="45"/>
            <w:r>
              <w:rPr>
                <w:sz w:val="24"/>
              </w:rPr>
              <w:t>Sewerage</w:t>
            </w:r>
          </w:p>
        </w:tc>
        <w:tc>
          <w:tcPr>
            <w:tcW w:w="2587" w:type="dxa"/>
            <w:tcBorders>
              <w:top w:val="nil"/>
              <w:bottom w:val="nil"/>
            </w:tcBorders>
          </w:tcPr>
          <w:p w14:paraId="5F541751" w14:textId="77777777" w:rsidR="00195D3F" w:rsidRDefault="00446DBA">
            <w:pPr>
              <w:pStyle w:val="TableParagraph"/>
              <w:numPr>
                <w:ilvl w:val="0"/>
                <w:numId w:val="16"/>
              </w:numPr>
              <w:tabs>
                <w:tab w:val="left" w:pos="609"/>
                <w:tab w:val="left" w:pos="610"/>
              </w:tabs>
              <w:spacing w:before="47"/>
              <w:rPr>
                <w:sz w:val="24"/>
              </w:rPr>
            </w:pPr>
            <w:bookmarkStart w:id="46" w:name="_Local_Laws"/>
            <w:bookmarkEnd w:id="46"/>
            <w:r>
              <w:rPr>
                <w:sz w:val="24"/>
              </w:rPr>
              <w:t>Local Laws</w:t>
            </w:r>
          </w:p>
        </w:tc>
      </w:tr>
      <w:tr w:rsidR="00195D3F" w14:paraId="67473E40" w14:textId="77777777">
        <w:trPr>
          <w:trHeight w:val="523"/>
        </w:trPr>
        <w:tc>
          <w:tcPr>
            <w:tcW w:w="2587" w:type="dxa"/>
            <w:tcBorders>
              <w:top w:val="nil"/>
              <w:bottom w:val="nil"/>
            </w:tcBorders>
          </w:tcPr>
          <w:p w14:paraId="4254DC5F" w14:textId="77777777" w:rsidR="00195D3F" w:rsidRDefault="00446DBA">
            <w:pPr>
              <w:pStyle w:val="TableParagraph"/>
              <w:numPr>
                <w:ilvl w:val="0"/>
                <w:numId w:val="15"/>
              </w:numPr>
              <w:tabs>
                <w:tab w:val="left" w:pos="430"/>
              </w:tabs>
              <w:spacing w:before="45"/>
              <w:rPr>
                <w:sz w:val="26"/>
              </w:rPr>
            </w:pPr>
            <w:bookmarkStart w:id="47" w:name="_Community_Bus"/>
            <w:bookmarkEnd w:id="47"/>
            <w:r>
              <w:rPr>
                <w:sz w:val="26"/>
              </w:rPr>
              <w:t>Community Bus</w:t>
            </w:r>
          </w:p>
        </w:tc>
        <w:tc>
          <w:tcPr>
            <w:tcW w:w="2587" w:type="dxa"/>
            <w:tcBorders>
              <w:top w:val="nil"/>
              <w:bottom w:val="nil"/>
            </w:tcBorders>
          </w:tcPr>
          <w:p w14:paraId="4C9704E6" w14:textId="77777777" w:rsidR="00195D3F" w:rsidRDefault="00446DBA">
            <w:pPr>
              <w:pStyle w:val="TableParagraph"/>
              <w:numPr>
                <w:ilvl w:val="0"/>
                <w:numId w:val="14"/>
              </w:numPr>
              <w:tabs>
                <w:tab w:val="left" w:pos="394"/>
              </w:tabs>
              <w:spacing w:before="43"/>
              <w:rPr>
                <w:sz w:val="24"/>
              </w:rPr>
            </w:pPr>
            <w:bookmarkStart w:id="48" w:name="_Standpipes"/>
            <w:bookmarkEnd w:id="48"/>
            <w:r>
              <w:rPr>
                <w:sz w:val="24"/>
              </w:rPr>
              <w:t>Standpipes</w:t>
            </w:r>
          </w:p>
        </w:tc>
        <w:tc>
          <w:tcPr>
            <w:tcW w:w="2587" w:type="dxa"/>
            <w:tcBorders>
              <w:top w:val="nil"/>
              <w:bottom w:val="nil"/>
            </w:tcBorders>
          </w:tcPr>
          <w:p w14:paraId="58A3C3F8" w14:textId="77777777" w:rsidR="00195D3F" w:rsidRDefault="00446DBA">
            <w:pPr>
              <w:pStyle w:val="TableParagraph"/>
              <w:numPr>
                <w:ilvl w:val="0"/>
                <w:numId w:val="13"/>
              </w:numPr>
              <w:tabs>
                <w:tab w:val="left" w:pos="500"/>
              </w:tabs>
              <w:spacing w:before="43"/>
              <w:ind w:hanging="251"/>
              <w:rPr>
                <w:sz w:val="24"/>
              </w:rPr>
            </w:pPr>
            <w:bookmarkStart w:id="49" w:name="_Town_Planning"/>
            <w:bookmarkEnd w:id="49"/>
            <w:r>
              <w:rPr>
                <w:sz w:val="24"/>
              </w:rPr>
              <w:t>Town Planning</w:t>
            </w:r>
          </w:p>
        </w:tc>
        <w:tc>
          <w:tcPr>
            <w:tcW w:w="2587" w:type="dxa"/>
            <w:tcBorders>
              <w:top w:val="nil"/>
              <w:bottom w:val="nil"/>
            </w:tcBorders>
          </w:tcPr>
          <w:p w14:paraId="1DA1E7D3" w14:textId="77777777" w:rsidR="00195D3F" w:rsidRDefault="00195D3F">
            <w:pPr>
              <w:pStyle w:val="TableParagraph"/>
              <w:rPr>
                <w:rFonts w:ascii="Times New Roman"/>
                <w:sz w:val="24"/>
              </w:rPr>
            </w:pPr>
          </w:p>
        </w:tc>
      </w:tr>
      <w:tr w:rsidR="00195D3F" w14:paraId="769FB426" w14:textId="77777777">
        <w:trPr>
          <w:trHeight w:val="524"/>
        </w:trPr>
        <w:tc>
          <w:tcPr>
            <w:tcW w:w="2587" w:type="dxa"/>
            <w:tcBorders>
              <w:top w:val="nil"/>
              <w:bottom w:val="nil"/>
            </w:tcBorders>
          </w:tcPr>
          <w:p w14:paraId="332C0AB9" w14:textId="77777777" w:rsidR="00195D3F" w:rsidRDefault="00446DBA">
            <w:pPr>
              <w:pStyle w:val="TableParagraph"/>
              <w:numPr>
                <w:ilvl w:val="0"/>
                <w:numId w:val="12"/>
              </w:numPr>
              <w:tabs>
                <w:tab w:val="left" w:pos="430"/>
              </w:tabs>
              <w:spacing w:before="153"/>
              <w:rPr>
                <w:sz w:val="26"/>
              </w:rPr>
            </w:pPr>
            <w:bookmarkStart w:id="50" w:name="_Swimming_Pool;"/>
            <w:bookmarkEnd w:id="50"/>
            <w:r>
              <w:rPr>
                <w:sz w:val="26"/>
              </w:rPr>
              <w:t>Swimming</w:t>
            </w:r>
            <w:r>
              <w:rPr>
                <w:spacing w:val="-2"/>
                <w:sz w:val="26"/>
              </w:rPr>
              <w:t xml:space="preserve"> </w:t>
            </w:r>
            <w:r>
              <w:rPr>
                <w:sz w:val="26"/>
              </w:rPr>
              <w:t>Pool;</w:t>
            </w:r>
          </w:p>
        </w:tc>
        <w:tc>
          <w:tcPr>
            <w:tcW w:w="2587" w:type="dxa"/>
            <w:tcBorders>
              <w:top w:val="nil"/>
              <w:bottom w:val="nil"/>
            </w:tcBorders>
          </w:tcPr>
          <w:p w14:paraId="3BA41D25" w14:textId="77777777" w:rsidR="00195D3F" w:rsidRDefault="00195D3F">
            <w:pPr>
              <w:pStyle w:val="TableParagraph"/>
              <w:rPr>
                <w:rFonts w:ascii="Times New Roman"/>
                <w:sz w:val="24"/>
              </w:rPr>
            </w:pPr>
          </w:p>
        </w:tc>
        <w:tc>
          <w:tcPr>
            <w:tcW w:w="2587" w:type="dxa"/>
            <w:tcBorders>
              <w:top w:val="nil"/>
              <w:bottom w:val="nil"/>
            </w:tcBorders>
          </w:tcPr>
          <w:p w14:paraId="21FEE84A" w14:textId="77777777" w:rsidR="00195D3F" w:rsidRDefault="00446DBA">
            <w:pPr>
              <w:pStyle w:val="TableParagraph"/>
              <w:numPr>
                <w:ilvl w:val="0"/>
                <w:numId w:val="11"/>
              </w:numPr>
              <w:tabs>
                <w:tab w:val="left" w:pos="500"/>
              </w:tabs>
              <w:spacing w:before="151"/>
              <w:ind w:hanging="251"/>
              <w:rPr>
                <w:sz w:val="24"/>
              </w:rPr>
            </w:pPr>
            <w:bookmarkStart w:id="51" w:name="_Cemetery"/>
            <w:bookmarkEnd w:id="51"/>
            <w:r>
              <w:rPr>
                <w:sz w:val="24"/>
              </w:rPr>
              <w:t>Cemetery</w:t>
            </w:r>
          </w:p>
        </w:tc>
        <w:tc>
          <w:tcPr>
            <w:tcW w:w="2587" w:type="dxa"/>
            <w:tcBorders>
              <w:top w:val="nil"/>
              <w:bottom w:val="nil"/>
            </w:tcBorders>
          </w:tcPr>
          <w:p w14:paraId="4B221C2C" w14:textId="77777777" w:rsidR="00195D3F" w:rsidRDefault="00195D3F">
            <w:pPr>
              <w:pStyle w:val="TableParagraph"/>
              <w:rPr>
                <w:rFonts w:ascii="Times New Roman"/>
                <w:sz w:val="24"/>
              </w:rPr>
            </w:pPr>
          </w:p>
        </w:tc>
      </w:tr>
      <w:tr w:rsidR="00195D3F" w14:paraId="067BE778" w14:textId="77777777">
        <w:trPr>
          <w:trHeight w:val="764"/>
        </w:trPr>
        <w:tc>
          <w:tcPr>
            <w:tcW w:w="2587" w:type="dxa"/>
            <w:tcBorders>
              <w:top w:val="nil"/>
              <w:bottom w:val="nil"/>
            </w:tcBorders>
          </w:tcPr>
          <w:p w14:paraId="67CF12C8" w14:textId="77777777" w:rsidR="00195D3F" w:rsidRDefault="00446DBA">
            <w:pPr>
              <w:pStyle w:val="TableParagraph"/>
              <w:numPr>
                <w:ilvl w:val="0"/>
                <w:numId w:val="10"/>
              </w:numPr>
              <w:tabs>
                <w:tab w:val="left" w:pos="430"/>
              </w:tabs>
              <w:spacing w:before="17" w:line="360" w:lineRule="atLeast"/>
              <w:ind w:right="999"/>
              <w:rPr>
                <w:sz w:val="26"/>
              </w:rPr>
            </w:pPr>
            <w:bookmarkStart w:id="52" w:name="_Sport_and_Recreation"/>
            <w:bookmarkEnd w:id="52"/>
            <w:r>
              <w:rPr>
                <w:sz w:val="26"/>
              </w:rPr>
              <w:t>Sport and Recreation</w:t>
            </w:r>
          </w:p>
        </w:tc>
        <w:tc>
          <w:tcPr>
            <w:tcW w:w="2587" w:type="dxa"/>
            <w:tcBorders>
              <w:top w:val="nil"/>
              <w:bottom w:val="nil"/>
            </w:tcBorders>
          </w:tcPr>
          <w:p w14:paraId="0E1081F6" w14:textId="77777777" w:rsidR="00195D3F" w:rsidRDefault="00195D3F">
            <w:pPr>
              <w:pStyle w:val="TableParagraph"/>
              <w:rPr>
                <w:rFonts w:ascii="Times New Roman"/>
                <w:sz w:val="24"/>
              </w:rPr>
            </w:pPr>
          </w:p>
        </w:tc>
        <w:tc>
          <w:tcPr>
            <w:tcW w:w="2587" w:type="dxa"/>
            <w:tcBorders>
              <w:top w:val="nil"/>
              <w:bottom w:val="nil"/>
            </w:tcBorders>
          </w:tcPr>
          <w:p w14:paraId="2A568526" w14:textId="77777777" w:rsidR="00195D3F" w:rsidRDefault="00446DBA">
            <w:pPr>
              <w:pStyle w:val="TableParagraph"/>
              <w:numPr>
                <w:ilvl w:val="0"/>
                <w:numId w:val="9"/>
              </w:numPr>
              <w:tabs>
                <w:tab w:val="left" w:pos="500"/>
              </w:tabs>
              <w:spacing w:before="45"/>
              <w:ind w:hanging="251"/>
              <w:rPr>
                <w:sz w:val="24"/>
              </w:rPr>
            </w:pPr>
            <w:bookmarkStart w:id="53" w:name="_Public_Toilets"/>
            <w:bookmarkEnd w:id="53"/>
            <w:r>
              <w:rPr>
                <w:sz w:val="24"/>
              </w:rPr>
              <w:t>Public</w:t>
            </w:r>
            <w:r>
              <w:rPr>
                <w:spacing w:val="-3"/>
                <w:sz w:val="24"/>
              </w:rPr>
              <w:t xml:space="preserve"> </w:t>
            </w:r>
            <w:r>
              <w:rPr>
                <w:sz w:val="24"/>
              </w:rPr>
              <w:t>Toilets</w:t>
            </w:r>
          </w:p>
        </w:tc>
        <w:tc>
          <w:tcPr>
            <w:tcW w:w="2587" w:type="dxa"/>
            <w:tcBorders>
              <w:top w:val="nil"/>
              <w:bottom w:val="nil"/>
            </w:tcBorders>
          </w:tcPr>
          <w:p w14:paraId="543EC0EB" w14:textId="77777777" w:rsidR="00195D3F" w:rsidRDefault="00195D3F">
            <w:pPr>
              <w:pStyle w:val="TableParagraph"/>
              <w:rPr>
                <w:rFonts w:ascii="Times New Roman"/>
                <w:sz w:val="24"/>
              </w:rPr>
            </w:pPr>
          </w:p>
        </w:tc>
      </w:tr>
      <w:tr w:rsidR="00195D3F" w14:paraId="32FACB28" w14:textId="77777777">
        <w:trPr>
          <w:trHeight w:val="438"/>
        </w:trPr>
        <w:tc>
          <w:tcPr>
            <w:tcW w:w="2587" w:type="dxa"/>
            <w:tcBorders>
              <w:top w:val="nil"/>
              <w:bottom w:val="nil"/>
            </w:tcBorders>
          </w:tcPr>
          <w:p w14:paraId="5A6B8FE1" w14:textId="77777777" w:rsidR="00195D3F" w:rsidRDefault="00446DBA">
            <w:pPr>
              <w:pStyle w:val="TableParagraph"/>
              <w:numPr>
                <w:ilvl w:val="0"/>
                <w:numId w:val="8"/>
              </w:numPr>
              <w:tabs>
                <w:tab w:val="left" w:pos="430"/>
              </w:tabs>
              <w:spacing w:before="67"/>
              <w:rPr>
                <w:sz w:val="26"/>
              </w:rPr>
            </w:pPr>
            <w:bookmarkStart w:id="54" w:name="_Library"/>
            <w:bookmarkEnd w:id="54"/>
            <w:r>
              <w:rPr>
                <w:sz w:val="26"/>
              </w:rPr>
              <w:t>Library</w:t>
            </w:r>
          </w:p>
        </w:tc>
        <w:tc>
          <w:tcPr>
            <w:tcW w:w="2587" w:type="dxa"/>
            <w:tcBorders>
              <w:top w:val="nil"/>
              <w:bottom w:val="nil"/>
            </w:tcBorders>
          </w:tcPr>
          <w:p w14:paraId="6B7B87CC" w14:textId="77777777" w:rsidR="00195D3F" w:rsidRDefault="00195D3F">
            <w:pPr>
              <w:pStyle w:val="TableParagraph"/>
              <w:rPr>
                <w:rFonts w:ascii="Times New Roman"/>
                <w:sz w:val="24"/>
              </w:rPr>
            </w:pPr>
          </w:p>
        </w:tc>
        <w:tc>
          <w:tcPr>
            <w:tcW w:w="2587" w:type="dxa"/>
            <w:tcBorders>
              <w:top w:val="nil"/>
              <w:bottom w:val="nil"/>
            </w:tcBorders>
          </w:tcPr>
          <w:p w14:paraId="7D158DE0" w14:textId="77777777" w:rsidR="00195D3F" w:rsidRDefault="00446DBA">
            <w:pPr>
              <w:pStyle w:val="TableParagraph"/>
              <w:numPr>
                <w:ilvl w:val="0"/>
                <w:numId w:val="7"/>
              </w:numPr>
              <w:tabs>
                <w:tab w:val="left" w:pos="500"/>
              </w:tabs>
              <w:spacing w:before="27"/>
              <w:ind w:hanging="251"/>
              <w:rPr>
                <w:sz w:val="24"/>
              </w:rPr>
            </w:pPr>
            <w:bookmarkStart w:id="55" w:name="_Street_lighting"/>
            <w:bookmarkEnd w:id="55"/>
            <w:r>
              <w:rPr>
                <w:sz w:val="24"/>
              </w:rPr>
              <w:t>Street</w:t>
            </w:r>
            <w:r>
              <w:rPr>
                <w:spacing w:val="1"/>
                <w:sz w:val="24"/>
              </w:rPr>
              <w:t xml:space="preserve"> </w:t>
            </w:r>
            <w:r>
              <w:rPr>
                <w:sz w:val="24"/>
              </w:rPr>
              <w:t>lighting</w:t>
            </w:r>
          </w:p>
        </w:tc>
        <w:tc>
          <w:tcPr>
            <w:tcW w:w="2587" w:type="dxa"/>
            <w:tcBorders>
              <w:top w:val="nil"/>
              <w:bottom w:val="nil"/>
            </w:tcBorders>
          </w:tcPr>
          <w:p w14:paraId="3EF0B273" w14:textId="77777777" w:rsidR="00195D3F" w:rsidRDefault="00195D3F">
            <w:pPr>
              <w:pStyle w:val="TableParagraph"/>
              <w:rPr>
                <w:rFonts w:ascii="Times New Roman"/>
                <w:sz w:val="24"/>
              </w:rPr>
            </w:pPr>
          </w:p>
        </w:tc>
      </w:tr>
      <w:tr w:rsidR="00195D3F" w14:paraId="1D1FA1DF" w14:textId="77777777">
        <w:trPr>
          <w:trHeight w:val="783"/>
        </w:trPr>
        <w:tc>
          <w:tcPr>
            <w:tcW w:w="2587" w:type="dxa"/>
            <w:tcBorders>
              <w:top w:val="nil"/>
              <w:bottom w:val="nil"/>
            </w:tcBorders>
          </w:tcPr>
          <w:p w14:paraId="5A508E27" w14:textId="77777777" w:rsidR="00195D3F" w:rsidRDefault="00446DBA">
            <w:pPr>
              <w:pStyle w:val="TableParagraph"/>
              <w:numPr>
                <w:ilvl w:val="0"/>
                <w:numId w:val="6"/>
              </w:numPr>
              <w:tabs>
                <w:tab w:val="left" w:pos="430"/>
              </w:tabs>
              <w:spacing w:before="17" w:line="360" w:lineRule="atLeast"/>
              <w:ind w:right="716"/>
              <w:rPr>
                <w:sz w:val="26"/>
              </w:rPr>
            </w:pPr>
            <w:bookmarkStart w:id="56" w:name="_Community_Development"/>
            <w:bookmarkEnd w:id="56"/>
            <w:r>
              <w:rPr>
                <w:sz w:val="26"/>
              </w:rPr>
              <w:t xml:space="preserve">Community </w:t>
            </w:r>
            <w:r>
              <w:rPr>
                <w:w w:val="95"/>
                <w:sz w:val="26"/>
              </w:rPr>
              <w:t>Development</w:t>
            </w:r>
          </w:p>
        </w:tc>
        <w:tc>
          <w:tcPr>
            <w:tcW w:w="2587" w:type="dxa"/>
            <w:tcBorders>
              <w:top w:val="nil"/>
              <w:bottom w:val="nil"/>
            </w:tcBorders>
          </w:tcPr>
          <w:p w14:paraId="5F6A5917" w14:textId="77777777" w:rsidR="00195D3F" w:rsidRDefault="00195D3F">
            <w:pPr>
              <w:pStyle w:val="TableParagraph"/>
              <w:rPr>
                <w:rFonts w:ascii="Times New Roman"/>
                <w:sz w:val="24"/>
              </w:rPr>
            </w:pPr>
          </w:p>
        </w:tc>
        <w:tc>
          <w:tcPr>
            <w:tcW w:w="2587" w:type="dxa"/>
            <w:tcBorders>
              <w:top w:val="nil"/>
              <w:bottom w:val="nil"/>
            </w:tcBorders>
          </w:tcPr>
          <w:p w14:paraId="0DE8A8EA" w14:textId="77777777" w:rsidR="00195D3F" w:rsidRDefault="00446DBA">
            <w:pPr>
              <w:pStyle w:val="TableParagraph"/>
              <w:numPr>
                <w:ilvl w:val="0"/>
                <w:numId w:val="5"/>
              </w:numPr>
              <w:tabs>
                <w:tab w:val="left" w:pos="500"/>
              </w:tabs>
              <w:spacing w:before="45"/>
              <w:ind w:hanging="251"/>
              <w:rPr>
                <w:sz w:val="24"/>
              </w:rPr>
            </w:pPr>
            <w:bookmarkStart w:id="57" w:name="_Footpaths_&amp;_verges"/>
            <w:bookmarkEnd w:id="57"/>
            <w:r>
              <w:rPr>
                <w:sz w:val="24"/>
              </w:rPr>
              <w:t>Footpaths &amp;</w:t>
            </w:r>
            <w:r>
              <w:rPr>
                <w:spacing w:val="-2"/>
                <w:sz w:val="24"/>
              </w:rPr>
              <w:t xml:space="preserve"> </w:t>
            </w:r>
            <w:r>
              <w:rPr>
                <w:sz w:val="24"/>
              </w:rPr>
              <w:t>verges</w:t>
            </w:r>
          </w:p>
        </w:tc>
        <w:tc>
          <w:tcPr>
            <w:tcW w:w="2587" w:type="dxa"/>
            <w:tcBorders>
              <w:top w:val="nil"/>
              <w:bottom w:val="nil"/>
            </w:tcBorders>
          </w:tcPr>
          <w:p w14:paraId="31A4DF84" w14:textId="77777777" w:rsidR="00195D3F" w:rsidRDefault="00195D3F">
            <w:pPr>
              <w:pStyle w:val="TableParagraph"/>
              <w:rPr>
                <w:rFonts w:ascii="Times New Roman"/>
                <w:sz w:val="24"/>
              </w:rPr>
            </w:pPr>
          </w:p>
        </w:tc>
      </w:tr>
      <w:tr w:rsidR="00195D3F" w14:paraId="16126797" w14:textId="77777777">
        <w:trPr>
          <w:trHeight w:val="588"/>
        </w:trPr>
        <w:tc>
          <w:tcPr>
            <w:tcW w:w="2587" w:type="dxa"/>
            <w:vMerge w:val="restart"/>
            <w:tcBorders>
              <w:top w:val="nil"/>
              <w:bottom w:val="nil"/>
            </w:tcBorders>
          </w:tcPr>
          <w:p w14:paraId="6191B676" w14:textId="77777777" w:rsidR="00195D3F" w:rsidRDefault="00446DBA">
            <w:pPr>
              <w:pStyle w:val="TableParagraph"/>
              <w:numPr>
                <w:ilvl w:val="0"/>
                <w:numId w:val="4"/>
              </w:numPr>
              <w:tabs>
                <w:tab w:val="left" w:pos="430"/>
              </w:tabs>
              <w:spacing w:before="47" w:line="273" w:lineRule="auto"/>
              <w:ind w:right="739"/>
              <w:rPr>
                <w:sz w:val="26"/>
              </w:rPr>
            </w:pPr>
            <w:bookmarkStart w:id="58" w:name="_FM_Radio_Re-Broadcasting"/>
            <w:bookmarkEnd w:id="58"/>
            <w:r>
              <w:rPr>
                <w:sz w:val="26"/>
              </w:rPr>
              <w:t>FM Radio</w:t>
            </w:r>
            <w:r>
              <w:rPr>
                <w:spacing w:val="-9"/>
                <w:sz w:val="26"/>
              </w:rPr>
              <w:t xml:space="preserve"> </w:t>
            </w:r>
            <w:r>
              <w:rPr>
                <w:sz w:val="26"/>
              </w:rPr>
              <w:t>Re- Broadcasting</w:t>
            </w:r>
          </w:p>
        </w:tc>
        <w:tc>
          <w:tcPr>
            <w:tcW w:w="2587" w:type="dxa"/>
            <w:tcBorders>
              <w:top w:val="nil"/>
              <w:bottom w:val="nil"/>
            </w:tcBorders>
          </w:tcPr>
          <w:p w14:paraId="2E11AD87" w14:textId="77777777" w:rsidR="00195D3F" w:rsidRDefault="00195D3F">
            <w:pPr>
              <w:pStyle w:val="TableParagraph"/>
              <w:rPr>
                <w:rFonts w:ascii="Times New Roman"/>
                <w:sz w:val="24"/>
              </w:rPr>
            </w:pPr>
          </w:p>
        </w:tc>
        <w:tc>
          <w:tcPr>
            <w:tcW w:w="2587" w:type="dxa"/>
            <w:tcBorders>
              <w:top w:val="nil"/>
              <w:bottom w:val="nil"/>
            </w:tcBorders>
          </w:tcPr>
          <w:p w14:paraId="773AD3A7" w14:textId="77777777" w:rsidR="00195D3F" w:rsidRDefault="00446DBA">
            <w:pPr>
              <w:pStyle w:val="TableParagraph"/>
              <w:numPr>
                <w:ilvl w:val="0"/>
                <w:numId w:val="3"/>
              </w:numPr>
              <w:tabs>
                <w:tab w:val="left" w:pos="500"/>
              </w:tabs>
              <w:spacing w:before="46"/>
              <w:ind w:hanging="251"/>
              <w:rPr>
                <w:sz w:val="24"/>
              </w:rPr>
            </w:pPr>
            <w:bookmarkStart w:id="59" w:name="_Townscapes"/>
            <w:bookmarkEnd w:id="59"/>
            <w:r>
              <w:rPr>
                <w:sz w:val="24"/>
              </w:rPr>
              <w:t>Townscapes</w:t>
            </w:r>
          </w:p>
        </w:tc>
        <w:tc>
          <w:tcPr>
            <w:tcW w:w="2587" w:type="dxa"/>
            <w:tcBorders>
              <w:top w:val="nil"/>
              <w:bottom w:val="nil"/>
            </w:tcBorders>
          </w:tcPr>
          <w:p w14:paraId="26D6B60A" w14:textId="77777777" w:rsidR="00195D3F" w:rsidRDefault="00195D3F">
            <w:pPr>
              <w:pStyle w:val="TableParagraph"/>
              <w:rPr>
                <w:rFonts w:ascii="Times New Roman"/>
                <w:sz w:val="24"/>
              </w:rPr>
            </w:pPr>
          </w:p>
        </w:tc>
      </w:tr>
      <w:tr w:rsidR="00195D3F" w14:paraId="54C003DC" w14:textId="77777777">
        <w:trPr>
          <w:trHeight w:val="593"/>
        </w:trPr>
        <w:tc>
          <w:tcPr>
            <w:tcW w:w="2587" w:type="dxa"/>
            <w:vMerge/>
            <w:tcBorders>
              <w:top w:val="nil"/>
              <w:bottom w:val="nil"/>
            </w:tcBorders>
          </w:tcPr>
          <w:p w14:paraId="5B1CCA0B" w14:textId="77777777" w:rsidR="00195D3F" w:rsidRDefault="00195D3F">
            <w:pPr>
              <w:rPr>
                <w:sz w:val="2"/>
                <w:szCs w:val="2"/>
              </w:rPr>
            </w:pPr>
          </w:p>
        </w:tc>
        <w:tc>
          <w:tcPr>
            <w:tcW w:w="2587" w:type="dxa"/>
            <w:tcBorders>
              <w:top w:val="nil"/>
              <w:bottom w:val="nil"/>
            </w:tcBorders>
          </w:tcPr>
          <w:p w14:paraId="7A7FFF0E" w14:textId="77777777" w:rsidR="00195D3F" w:rsidRDefault="00195D3F">
            <w:pPr>
              <w:pStyle w:val="TableParagraph"/>
              <w:rPr>
                <w:rFonts w:ascii="Times New Roman"/>
                <w:sz w:val="24"/>
              </w:rPr>
            </w:pPr>
          </w:p>
        </w:tc>
        <w:tc>
          <w:tcPr>
            <w:tcW w:w="2587" w:type="dxa"/>
            <w:tcBorders>
              <w:top w:val="nil"/>
              <w:bottom w:val="nil"/>
            </w:tcBorders>
          </w:tcPr>
          <w:p w14:paraId="1B68ADFB" w14:textId="77777777" w:rsidR="00195D3F" w:rsidRDefault="00446DBA">
            <w:pPr>
              <w:pStyle w:val="TableParagraph"/>
              <w:numPr>
                <w:ilvl w:val="0"/>
                <w:numId w:val="2"/>
              </w:numPr>
              <w:tabs>
                <w:tab w:val="left" w:pos="500"/>
              </w:tabs>
              <w:spacing w:before="240"/>
              <w:ind w:hanging="251"/>
              <w:rPr>
                <w:sz w:val="24"/>
              </w:rPr>
            </w:pPr>
            <w:bookmarkStart w:id="60" w:name="_Building_control"/>
            <w:bookmarkEnd w:id="60"/>
            <w:r>
              <w:rPr>
                <w:sz w:val="24"/>
              </w:rPr>
              <w:t>Building</w:t>
            </w:r>
            <w:r>
              <w:rPr>
                <w:spacing w:val="-1"/>
                <w:sz w:val="24"/>
              </w:rPr>
              <w:t xml:space="preserve"> </w:t>
            </w:r>
            <w:r>
              <w:rPr>
                <w:sz w:val="24"/>
              </w:rPr>
              <w:t>control</w:t>
            </w:r>
          </w:p>
        </w:tc>
        <w:tc>
          <w:tcPr>
            <w:tcW w:w="2587" w:type="dxa"/>
            <w:tcBorders>
              <w:top w:val="nil"/>
              <w:bottom w:val="nil"/>
            </w:tcBorders>
          </w:tcPr>
          <w:p w14:paraId="19E72D42" w14:textId="77777777" w:rsidR="00195D3F" w:rsidRDefault="00195D3F">
            <w:pPr>
              <w:pStyle w:val="TableParagraph"/>
              <w:rPr>
                <w:rFonts w:ascii="Times New Roman"/>
                <w:sz w:val="24"/>
              </w:rPr>
            </w:pPr>
          </w:p>
        </w:tc>
      </w:tr>
      <w:tr w:rsidR="00195D3F" w14:paraId="69F07129" w14:textId="77777777">
        <w:trPr>
          <w:trHeight w:val="418"/>
        </w:trPr>
        <w:tc>
          <w:tcPr>
            <w:tcW w:w="2587" w:type="dxa"/>
            <w:tcBorders>
              <w:top w:val="nil"/>
            </w:tcBorders>
          </w:tcPr>
          <w:p w14:paraId="6560E251" w14:textId="77777777" w:rsidR="00195D3F" w:rsidRDefault="00195D3F">
            <w:pPr>
              <w:pStyle w:val="TableParagraph"/>
              <w:rPr>
                <w:rFonts w:ascii="Times New Roman"/>
                <w:sz w:val="24"/>
              </w:rPr>
            </w:pPr>
          </w:p>
        </w:tc>
        <w:tc>
          <w:tcPr>
            <w:tcW w:w="2587" w:type="dxa"/>
            <w:tcBorders>
              <w:top w:val="nil"/>
            </w:tcBorders>
          </w:tcPr>
          <w:p w14:paraId="50D71DA2" w14:textId="77777777" w:rsidR="00195D3F" w:rsidRDefault="00195D3F">
            <w:pPr>
              <w:pStyle w:val="TableParagraph"/>
              <w:rPr>
                <w:rFonts w:ascii="Times New Roman"/>
                <w:sz w:val="24"/>
              </w:rPr>
            </w:pPr>
          </w:p>
        </w:tc>
        <w:tc>
          <w:tcPr>
            <w:tcW w:w="2587" w:type="dxa"/>
            <w:tcBorders>
              <w:top w:val="nil"/>
            </w:tcBorders>
          </w:tcPr>
          <w:p w14:paraId="6798B261" w14:textId="77777777" w:rsidR="00195D3F" w:rsidRDefault="00446DBA">
            <w:pPr>
              <w:pStyle w:val="TableParagraph"/>
              <w:numPr>
                <w:ilvl w:val="0"/>
                <w:numId w:val="1"/>
              </w:numPr>
              <w:tabs>
                <w:tab w:val="left" w:pos="500"/>
              </w:tabs>
              <w:spacing w:before="52"/>
              <w:ind w:hanging="251"/>
              <w:rPr>
                <w:sz w:val="24"/>
              </w:rPr>
            </w:pPr>
            <w:bookmarkStart w:id="61" w:name="_Biosecurity"/>
            <w:bookmarkEnd w:id="61"/>
            <w:r>
              <w:rPr>
                <w:sz w:val="24"/>
              </w:rPr>
              <w:t>Biosecurity</w:t>
            </w:r>
          </w:p>
        </w:tc>
        <w:tc>
          <w:tcPr>
            <w:tcW w:w="2587" w:type="dxa"/>
            <w:tcBorders>
              <w:top w:val="nil"/>
            </w:tcBorders>
          </w:tcPr>
          <w:p w14:paraId="68002DF8" w14:textId="77777777" w:rsidR="00195D3F" w:rsidRDefault="00195D3F">
            <w:pPr>
              <w:pStyle w:val="TableParagraph"/>
              <w:rPr>
                <w:rFonts w:ascii="Times New Roman"/>
                <w:sz w:val="24"/>
              </w:rPr>
            </w:pPr>
          </w:p>
        </w:tc>
      </w:tr>
    </w:tbl>
    <w:p w14:paraId="48322B94" w14:textId="77777777" w:rsidR="00195D3F" w:rsidRDefault="00195D3F">
      <w:pPr>
        <w:rPr>
          <w:rFonts w:ascii="Times New Roman"/>
          <w:sz w:val="24"/>
        </w:rPr>
        <w:sectPr w:rsidR="00195D3F">
          <w:pgSz w:w="11910" w:h="16840"/>
          <w:pgMar w:top="0" w:right="420" w:bottom="0" w:left="0" w:header="720" w:footer="720" w:gutter="0"/>
          <w:cols w:space="720"/>
        </w:sectPr>
      </w:pPr>
    </w:p>
    <w:p w14:paraId="47BEA601" w14:textId="77777777" w:rsidR="00195D3F" w:rsidRDefault="00FE384C">
      <w:pPr>
        <w:pStyle w:val="BodyText"/>
        <w:rPr>
          <w:sz w:val="20"/>
        </w:rPr>
      </w:pPr>
      <w:r>
        <w:lastRenderedPageBreak/>
        <w:pict w14:anchorId="2E3CECB3">
          <v:group id="_x0000_s1027" style="position:absolute;margin-left:517.4pt;margin-top:0;width:77.9pt;height:841.95pt;z-index:251784192;mso-position-horizontal-relative:page;mso-position-vertical-relative:page" coordorigin="10348" coordsize="1558,16839">
            <v:rect id="_x0000_s1030" style="position:absolute;left:10348;top:584;width:1558;height:270" fillcolor="#1f4e79" stroked="f"/>
            <v:line id="_x0000_s1029" style="position:absolute" from="11405,0" to="11405,16838" strokecolor="#1f4e79" strokeweight="2.16pt"/>
            <v:shape id="_x0000_s1028" type="#_x0000_t202" style="position:absolute;left:10348;top:584;width:1036;height:270" fillcolor="#1f4e79" stroked="f">
              <v:textbox inset="0,0,0,0">
                <w:txbxContent>
                  <w:p w14:paraId="116D5713" w14:textId="77777777" w:rsidR="005B5DED" w:rsidRDefault="005B5DED">
                    <w:pPr>
                      <w:ind w:left="144"/>
                      <w:rPr>
                        <w:rFonts w:ascii="Calibri Light"/>
                      </w:rPr>
                    </w:pPr>
                    <w:r>
                      <w:rPr>
                        <w:rFonts w:ascii="Calibri Light"/>
                        <w:color w:val="FFFFFF"/>
                      </w:rPr>
                      <w:t>19</w:t>
                    </w:r>
                  </w:p>
                </w:txbxContent>
              </v:textbox>
            </v:shape>
            <w10:wrap anchorx="page" anchory="page"/>
          </v:group>
        </w:pict>
      </w:r>
    </w:p>
    <w:p w14:paraId="77F35B03" w14:textId="77777777" w:rsidR="00195D3F" w:rsidRDefault="00195D3F">
      <w:pPr>
        <w:pStyle w:val="BodyText"/>
        <w:spacing w:before="2"/>
        <w:rPr>
          <w:sz w:val="21"/>
        </w:rPr>
      </w:pPr>
    </w:p>
    <w:p w14:paraId="4DF77C72" w14:textId="77777777" w:rsidR="00195D3F" w:rsidRDefault="00446DBA">
      <w:pPr>
        <w:spacing w:before="52"/>
        <w:ind w:left="5013"/>
        <w:rPr>
          <w:sz w:val="24"/>
        </w:rPr>
      </w:pPr>
      <w:r>
        <w:rPr>
          <w:b/>
          <w:i/>
          <w:sz w:val="24"/>
        </w:rPr>
        <w:t xml:space="preserve">Shire of Yilgarn </w:t>
      </w:r>
      <w:r>
        <w:rPr>
          <w:sz w:val="24"/>
        </w:rPr>
        <w:t>Strategic Community Plan 2020-2030</w:t>
      </w:r>
    </w:p>
    <w:p w14:paraId="2A6E1315" w14:textId="77777777" w:rsidR="00195D3F" w:rsidRDefault="00195D3F">
      <w:pPr>
        <w:pStyle w:val="BodyText"/>
        <w:rPr>
          <w:sz w:val="20"/>
        </w:rPr>
      </w:pPr>
    </w:p>
    <w:p w14:paraId="5BDED528" w14:textId="77777777" w:rsidR="00195D3F" w:rsidRDefault="00195D3F">
      <w:pPr>
        <w:pStyle w:val="BodyText"/>
        <w:rPr>
          <w:sz w:val="20"/>
        </w:rPr>
      </w:pPr>
    </w:p>
    <w:p w14:paraId="0EA45925" w14:textId="77777777" w:rsidR="00195D3F" w:rsidRDefault="00195D3F">
      <w:pPr>
        <w:pStyle w:val="BodyText"/>
        <w:rPr>
          <w:sz w:val="20"/>
        </w:rPr>
      </w:pPr>
    </w:p>
    <w:p w14:paraId="51FC8C59" w14:textId="77777777" w:rsidR="00195D3F" w:rsidRDefault="00195D3F">
      <w:pPr>
        <w:pStyle w:val="BodyText"/>
        <w:rPr>
          <w:sz w:val="20"/>
        </w:rPr>
      </w:pPr>
    </w:p>
    <w:p w14:paraId="60A11D1A" w14:textId="77777777" w:rsidR="00195D3F" w:rsidRDefault="00195D3F">
      <w:pPr>
        <w:pStyle w:val="BodyText"/>
        <w:rPr>
          <w:sz w:val="20"/>
        </w:rPr>
      </w:pPr>
    </w:p>
    <w:p w14:paraId="1FE6686E" w14:textId="77777777" w:rsidR="00195D3F" w:rsidRDefault="00195D3F">
      <w:pPr>
        <w:pStyle w:val="BodyText"/>
        <w:rPr>
          <w:sz w:val="20"/>
        </w:rPr>
      </w:pPr>
    </w:p>
    <w:p w14:paraId="654112B5" w14:textId="77777777" w:rsidR="00195D3F" w:rsidRDefault="00195D3F">
      <w:pPr>
        <w:pStyle w:val="BodyText"/>
        <w:rPr>
          <w:sz w:val="20"/>
        </w:rPr>
      </w:pPr>
    </w:p>
    <w:p w14:paraId="0C77A64A" w14:textId="77777777" w:rsidR="00195D3F" w:rsidRDefault="00195D3F">
      <w:pPr>
        <w:pStyle w:val="BodyText"/>
        <w:rPr>
          <w:sz w:val="20"/>
        </w:rPr>
      </w:pPr>
    </w:p>
    <w:p w14:paraId="65331403" w14:textId="77777777" w:rsidR="00195D3F" w:rsidRDefault="00195D3F">
      <w:pPr>
        <w:pStyle w:val="BodyText"/>
        <w:rPr>
          <w:sz w:val="20"/>
        </w:rPr>
      </w:pPr>
    </w:p>
    <w:p w14:paraId="73939A97" w14:textId="77777777" w:rsidR="00195D3F" w:rsidRDefault="00195D3F">
      <w:pPr>
        <w:pStyle w:val="BodyText"/>
        <w:rPr>
          <w:sz w:val="20"/>
        </w:rPr>
      </w:pPr>
    </w:p>
    <w:p w14:paraId="009E9B74" w14:textId="77777777" w:rsidR="00195D3F" w:rsidRDefault="00195D3F">
      <w:pPr>
        <w:pStyle w:val="BodyText"/>
        <w:rPr>
          <w:sz w:val="20"/>
        </w:rPr>
      </w:pPr>
    </w:p>
    <w:p w14:paraId="5FBE69B6" w14:textId="77777777" w:rsidR="00195D3F" w:rsidRDefault="00195D3F">
      <w:pPr>
        <w:pStyle w:val="BodyText"/>
        <w:rPr>
          <w:sz w:val="20"/>
        </w:rPr>
      </w:pPr>
    </w:p>
    <w:p w14:paraId="26EA4A47" w14:textId="77777777" w:rsidR="00195D3F" w:rsidRDefault="00195D3F">
      <w:pPr>
        <w:pStyle w:val="BodyText"/>
        <w:rPr>
          <w:sz w:val="20"/>
        </w:rPr>
      </w:pPr>
    </w:p>
    <w:p w14:paraId="05305EF6" w14:textId="77777777" w:rsidR="00195D3F" w:rsidRDefault="00195D3F">
      <w:pPr>
        <w:pStyle w:val="BodyText"/>
        <w:rPr>
          <w:sz w:val="20"/>
        </w:rPr>
      </w:pPr>
    </w:p>
    <w:p w14:paraId="2BB7BCB0" w14:textId="77777777" w:rsidR="00195D3F" w:rsidRDefault="00195D3F">
      <w:pPr>
        <w:pStyle w:val="BodyText"/>
        <w:rPr>
          <w:sz w:val="20"/>
        </w:rPr>
      </w:pPr>
    </w:p>
    <w:p w14:paraId="42CE840E" w14:textId="77777777" w:rsidR="00195D3F" w:rsidRDefault="00195D3F">
      <w:pPr>
        <w:pStyle w:val="BodyText"/>
        <w:rPr>
          <w:sz w:val="20"/>
        </w:rPr>
      </w:pPr>
    </w:p>
    <w:p w14:paraId="07ACD7F1" w14:textId="77777777" w:rsidR="00195D3F" w:rsidRDefault="00195D3F">
      <w:pPr>
        <w:pStyle w:val="BodyText"/>
        <w:rPr>
          <w:sz w:val="20"/>
        </w:rPr>
      </w:pPr>
    </w:p>
    <w:p w14:paraId="0CE4FDA3" w14:textId="77777777" w:rsidR="00195D3F" w:rsidRDefault="00195D3F">
      <w:pPr>
        <w:pStyle w:val="BodyText"/>
        <w:rPr>
          <w:sz w:val="20"/>
        </w:rPr>
      </w:pPr>
    </w:p>
    <w:p w14:paraId="47E31BD3" w14:textId="77777777" w:rsidR="00195D3F" w:rsidRDefault="00195D3F">
      <w:pPr>
        <w:pStyle w:val="BodyText"/>
        <w:rPr>
          <w:sz w:val="20"/>
        </w:rPr>
      </w:pPr>
    </w:p>
    <w:p w14:paraId="6EAF3DAC" w14:textId="77777777" w:rsidR="00195D3F" w:rsidRDefault="00195D3F">
      <w:pPr>
        <w:pStyle w:val="BodyText"/>
        <w:rPr>
          <w:sz w:val="20"/>
        </w:rPr>
      </w:pPr>
    </w:p>
    <w:p w14:paraId="53DDEF63" w14:textId="77777777" w:rsidR="00195D3F" w:rsidRDefault="00195D3F">
      <w:pPr>
        <w:pStyle w:val="BodyText"/>
        <w:rPr>
          <w:sz w:val="20"/>
        </w:rPr>
      </w:pPr>
    </w:p>
    <w:p w14:paraId="04358535" w14:textId="77777777" w:rsidR="00195D3F" w:rsidRDefault="00195D3F">
      <w:pPr>
        <w:pStyle w:val="BodyText"/>
        <w:rPr>
          <w:sz w:val="20"/>
        </w:rPr>
      </w:pPr>
    </w:p>
    <w:p w14:paraId="1443E65F" w14:textId="77777777" w:rsidR="00195D3F" w:rsidRDefault="00195D3F">
      <w:pPr>
        <w:pStyle w:val="BodyText"/>
        <w:rPr>
          <w:sz w:val="20"/>
        </w:rPr>
      </w:pPr>
    </w:p>
    <w:p w14:paraId="0BE9931F" w14:textId="77777777" w:rsidR="00195D3F" w:rsidRDefault="00195D3F">
      <w:pPr>
        <w:pStyle w:val="BodyText"/>
        <w:rPr>
          <w:sz w:val="20"/>
        </w:rPr>
      </w:pPr>
    </w:p>
    <w:p w14:paraId="1ABDC01D" w14:textId="77777777" w:rsidR="00195D3F" w:rsidRDefault="00195D3F">
      <w:pPr>
        <w:pStyle w:val="BodyText"/>
        <w:rPr>
          <w:sz w:val="20"/>
        </w:rPr>
      </w:pPr>
    </w:p>
    <w:p w14:paraId="7C7FE6AF" w14:textId="77777777" w:rsidR="00195D3F" w:rsidRDefault="00195D3F">
      <w:pPr>
        <w:pStyle w:val="BodyText"/>
        <w:rPr>
          <w:sz w:val="20"/>
        </w:rPr>
      </w:pPr>
    </w:p>
    <w:p w14:paraId="51C1B2B9" w14:textId="77777777" w:rsidR="00195D3F" w:rsidRDefault="00195D3F">
      <w:pPr>
        <w:pStyle w:val="BodyText"/>
        <w:rPr>
          <w:sz w:val="20"/>
        </w:rPr>
      </w:pPr>
    </w:p>
    <w:p w14:paraId="0EF23375" w14:textId="77777777" w:rsidR="00195D3F" w:rsidRDefault="00195D3F">
      <w:pPr>
        <w:pStyle w:val="BodyText"/>
        <w:rPr>
          <w:sz w:val="20"/>
        </w:rPr>
      </w:pPr>
    </w:p>
    <w:p w14:paraId="7CACD795" w14:textId="77777777" w:rsidR="00195D3F" w:rsidRDefault="00195D3F">
      <w:pPr>
        <w:pStyle w:val="BodyText"/>
        <w:rPr>
          <w:sz w:val="20"/>
        </w:rPr>
      </w:pPr>
    </w:p>
    <w:p w14:paraId="0DD7654B" w14:textId="77777777" w:rsidR="00195D3F" w:rsidRDefault="00195D3F">
      <w:pPr>
        <w:pStyle w:val="BodyText"/>
        <w:rPr>
          <w:sz w:val="20"/>
        </w:rPr>
      </w:pPr>
    </w:p>
    <w:p w14:paraId="1B55B2F5" w14:textId="77777777" w:rsidR="00195D3F" w:rsidRDefault="00195D3F">
      <w:pPr>
        <w:pStyle w:val="BodyText"/>
        <w:rPr>
          <w:sz w:val="20"/>
        </w:rPr>
      </w:pPr>
    </w:p>
    <w:p w14:paraId="41BF2A22" w14:textId="77777777" w:rsidR="00195D3F" w:rsidRDefault="00195D3F">
      <w:pPr>
        <w:pStyle w:val="BodyText"/>
        <w:rPr>
          <w:sz w:val="20"/>
        </w:rPr>
      </w:pPr>
    </w:p>
    <w:p w14:paraId="5DC03EFB" w14:textId="77777777" w:rsidR="00195D3F" w:rsidRDefault="00195D3F">
      <w:pPr>
        <w:pStyle w:val="BodyText"/>
        <w:rPr>
          <w:sz w:val="20"/>
        </w:rPr>
      </w:pPr>
    </w:p>
    <w:p w14:paraId="333CFADA" w14:textId="77777777" w:rsidR="00195D3F" w:rsidRDefault="00195D3F">
      <w:pPr>
        <w:pStyle w:val="BodyText"/>
        <w:rPr>
          <w:sz w:val="20"/>
        </w:rPr>
      </w:pPr>
    </w:p>
    <w:p w14:paraId="4570449A" w14:textId="77777777" w:rsidR="00195D3F" w:rsidRDefault="00195D3F">
      <w:pPr>
        <w:pStyle w:val="BodyText"/>
        <w:rPr>
          <w:sz w:val="20"/>
        </w:rPr>
      </w:pPr>
    </w:p>
    <w:p w14:paraId="7F04A5C1" w14:textId="77777777" w:rsidR="00195D3F" w:rsidRDefault="00195D3F">
      <w:pPr>
        <w:pStyle w:val="BodyText"/>
        <w:rPr>
          <w:sz w:val="20"/>
        </w:rPr>
      </w:pPr>
    </w:p>
    <w:p w14:paraId="7057C6D6" w14:textId="77777777" w:rsidR="00195D3F" w:rsidRDefault="00195D3F">
      <w:pPr>
        <w:pStyle w:val="BodyText"/>
        <w:rPr>
          <w:sz w:val="20"/>
        </w:rPr>
      </w:pPr>
    </w:p>
    <w:p w14:paraId="7273E4F8" w14:textId="77777777" w:rsidR="00195D3F" w:rsidRDefault="00195D3F">
      <w:pPr>
        <w:pStyle w:val="BodyText"/>
        <w:rPr>
          <w:sz w:val="20"/>
        </w:rPr>
      </w:pPr>
    </w:p>
    <w:p w14:paraId="6323E737" w14:textId="77777777" w:rsidR="00195D3F" w:rsidRDefault="00195D3F">
      <w:pPr>
        <w:pStyle w:val="BodyText"/>
        <w:rPr>
          <w:sz w:val="20"/>
        </w:rPr>
      </w:pPr>
    </w:p>
    <w:p w14:paraId="736A2330" w14:textId="77777777" w:rsidR="00195D3F" w:rsidRDefault="00195D3F">
      <w:pPr>
        <w:pStyle w:val="BodyText"/>
        <w:rPr>
          <w:sz w:val="20"/>
        </w:rPr>
      </w:pPr>
    </w:p>
    <w:p w14:paraId="49D4CC18" w14:textId="77777777" w:rsidR="00195D3F" w:rsidRDefault="00195D3F">
      <w:pPr>
        <w:pStyle w:val="BodyText"/>
        <w:rPr>
          <w:sz w:val="20"/>
        </w:rPr>
      </w:pPr>
    </w:p>
    <w:p w14:paraId="03A67EAD" w14:textId="77777777" w:rsidR="00195D3F" w:rsidRDefault="00195D3F">
      <w:pPr>
        <w:pStyle w:val="BodyText"/>
        <w:rPr>
          <w:sz w:val="20"/>
        </w:rPr>
      </w:pPr>
    </w:p>
    <w:p w14:paraId="2556710A" w14:textId="77777777" w:rsidR="00195D3F" w:rsidRDefault="00195D3F">
      <w:pPr>
        <w:pStyle w:val="BodyText"/>
        <w:rPr>
          <w:sz w:val="20"/>
        </w:rPr>
      </w:pPr>
    </w:p>
    <w:p w14:paraId="003B5D56" w14:textId="77777777" w:rsidR="00195D3F" w:rsidRDefault="00195D3F">
      <w:pPr>
        <w:pStyle w:val="BodyText"/>
        <w:rPr>
          <w:sz w:val="20"/>
        </w:rPr>
      </w:pPr>
    </w:p>
    <w:p w14:paraId="00785169" w14:textId="77777777" w:rsidR="00195D3F" w:rsidRDefault="00195D3F">
      <w:pPr>
        <w:pStyle w:val="BodyText"/>
        <w:rPr>
          <w:sz w:val="20"/>
        </w:rPr>
      </w:pPr>
    </w:p>
    <w:p w14:paraId="22D7E038" w14:textId="77777777" w:rsidR="00195D3F" w:rsidRDefault="00195D3F">
      <w:pPr>
        <w:pStyle w:val="BodyText"/>
        <w:rPr>
          <w:sz w:val="20"/>
        </w:rPr>
      </w:pPr>
    </w:p>
    <w:p w14:paraId="4EC19999" w14:textId="77777777" w:rsidR="00195D3F" w:rsidRDefault="00195D3F">
      <w:pPr>
        <w:pStyle w:val="BodyText"/>
        <w:rPr>
          <w:sz w:val="20"/>
        </w:rPr>
      </w:pPr>
    </w:p>
    <w:p w14:paraId="742E6C27" w14:textId="77777777" w:rsidR="00195D3F" w:rsidRDefault="00195D3F">
      <w:pPr>
        <w:pStyle w:val="BodyText"/>
        <w:rPr>
          <w:sz w:val="20"/>
        </w:rPr>
      </w:pPr>
    </w:p>
    <w:p w14:paraId="33F811C0" w14:textId="77777777" w:rsidR="00195D3F" w:rsidRDefault="00195D3F">
      <w:pPr>
        <w:pStyle w:val="BodyText"/>
        <w:rPr>
          <w:sz w:val="20"/>
        </w:rPr>
      </w:pPr>
    </w:p>
    <w:p w14:paraId="4ECDB6B6" w14:textId="77777777" w:rsidR="00195D3F" w:rsidRDefault="00195D3F">
      <w:pPr>
        <w:pStyle w:val="BodyText"/>
        <w:rPr>
          <w:sz w:val="20"/>
        </w:rPr>
      </w:pPr>
    </w:p>
    <w:p w14:paraId="44E7344A" w14:textId="77777777" w:rsidR="00195D3F" w:rsidRDefault="00195D3F">
      <w:pPr>
        <w:pStyle w:val="BodyText"/>
        <w:rPr>
          <w:sz w:val="20"/>
        </w:rPr>
      </w:pPr>
    </w:p>
    <w:p w14:paraId="74CDE25B" w14:textId="77777777" w:rsidR="00195D3F" w:rsidRDefault="00FE384C">
      <w:pPr>
        <w:pStyle w:val="BodyText"/>
        <w:spacing w:before="1"/>
        <w:rPr>
          <w:sz w:val="17"/>
        </w:rPr>
      </w:pPr>
      <w:r>
        <w:pict w14:anchorId="72514BA4">
          <v:shape id="_x0000_s1026" style="position:absolute;margin-left:77.5pt;margin-top:12.7pt;width:404.05pt;height:.1pt;z-index:-251534336;mso-wrap-distance-left:0;mso-wrap-distance-right:0;mso-position-horizontal-relative:page" coordorigin="1550,254" coordsize="8081,0" path="m1550,254r8081,e" filled="f" strokeweight=".6pt">
            <v:path arrowok="t"/>
            <w10:wrap type="topAndBottom" anchorx="page"/>
          </v:shape>
        </w:pict>
      </w:r>
    </w:p>
    <w:p w14:paraId="1971B758" w14:textId="77777777" w:rsidR="00195D3F" w:rsidRDefault="00446DBA">
      <w:pPr>
        <w:spacing w:before="23"/>
        <w:ind w:left="1658"/>
        <w:rPr>
          <w:rFonts w:ascii="Century Gothic"/>
          <w:b/>
        </w:rPr>
      </w:pPr>
      <w:r>
        <w:rPr>
          <w:rFonts w:ascii="Century Gothic"/>
        </w:rPr>
        <w:t xml:space="preserve">Document Owner </w:t>
      </w:r>
      <w:r>
        <w:rPr>
          <w:rFonts w:ascii="Century Gothic"/>
          <w:b/>
        </w:rPr>
        <w:t>CHIEF EXECUTIVE OFFICER</w:t>
      </w:r>
    </w:p>
    <w:p w14:paraId="3A936F3B" w14:textId="77777777" w:rsidR="00195D3F" w:rsidRDefault="00195D3F">
      <w:pPr>
        <w:pStyle w:val="BodyText"/>
        <w:rPr>
          <w:rFonts w:ascii="Century Gothic"/>
          <w:b/>
          <w:sz w:val="20"/>
        </w:rPr>
      </w:pPr>
    </w:p>
    <w:p w14:paraId="451EF01E" w14:textId="77777777" w:rsidR="00195D3F" w:rsidRDefault="00195D3F">
      <w:pPr>
        <w:pStyle w:val="BodyText"/>
        <w:spacing w:before="3"/>
        <w:rPr>
          <w:rFonts w:ascii="Century Gothic"/>
          <w:b/>
          <w:sz w:val="12"/>
        </w:rPr>
      </w:pPr>
    </w:p>
    <w:tbl>
      <w:tblPr>
        <w:tblW w:w="0" w:type="auto"/>
        <w:tblInd w:w="1558" w:type="dxa"/>
        <w:tblBorders>
          <w:top w:val="single" w:sz="6" w:space="0" w:color="C2C2C2"/>
          <w:left w:val="single" w:sz="6" w:space="0" w:color="C2C2C2"/>
          <w:bottom w:val="single" w:sz="6" w:space="0" w:color="C2C2C2"/>
          <w:right w:val="single" w:sz="6" w:space="0" w:color="C2C2C2"/>
          <w:insideH w:val="single" w:sz="6" w:space="0" w:color="C2C2C2"/>
          <w:insideV w:val="single" w:sz="6" w:space="0" w:color="C2C2C2"/>
        </w:tblBorders>
        <w:tblLayout w:type="fixed"/>
        <w:tblCellMar>
          <w:left w:w="0" w:type="dxa"/>
          <w:right w:w="0" w:type="dxa"/>
        </w:tblCellMar>
        <w:tblLook w:val="01E0" w:firstRow="1" w:lastRow="1" w:firstColumn="1" w:lastColumn="1" w:noHBand="0" w:noVBand="0"/>
      </w:tblPr>
      <w:tblGrid>
        <w:gridCol w:w="6105"/>
        <w:gridCol w:w="1975"/>
      </w:tblGrid>
      <w:tr w:rsidR="00195D3F" w14:paraId="41A0BA6C" w14:textId="77777777" w:rsidTr="00FF747F">
        <w:trPr>
          <w:trHeight w:val="354"/>
        </w:trPr>
        <w:tc>
          <w:tcPr>
            <w:tcW w:w="6105" w:type="dxa"/>
          </w:tcPr>
          <w:p w14:paraId="4EEE85E4" w14:textId="77777777" w:rsidR="00195D3F" w:rsidRDefault="00446DBA">
            <w:pPr>
              <w:pStyle w:val="TableParagraph"/>
              <w:spacing w:before="53"/>
              <w:ind w:left="110"/>
              <w:rPr>
                <w:rFonts w:ascii="Century Gothic"/>
              </w:rPr>
            </w:pPr>
            <w:r>
              <w:rPr>
                <w:rFonts w:ascii="Century Gothic"/>
              </w:rPr>
              <w:t>Adopted:</w:t>
            </w:r>
          </w:p>
        </w:tc>
        <w:tc>
          <w:tcPr>
            <w:tcW w:w="1975" w:type="dxa"/>
          </w:tcPr>
          <w:p w14:paraId="2F93513F" w14:textId="77777777" w:rsidR="00195D3F" w:rsidRDefault="00446DBA" w:rsidP="00FF747F">
            <w:pPr>
              <w:pStyle w:val="TableParagraph"/>
              <w:spacing w:before="53"/>
              <w:ind w:left="110"/>
              <w:jc w:val="right"/>
              <w:rPr>
                <w:rFonts w:ascii="Century Gothic"/>
              </w:rPr>
            </w:pPr>
            <w:r>
              <w:rPr>
                <w:rFonts w:ascii="Century Gothic"/>
              </w:rPr>
              <w:t>JUNE 2020</w:t>
            </w:r>
          </w:p>
        </w:tc>
      </w:tr>
      <w:tr w:rsidR="00195D3F" w14:paraId="4AE36988" w14:textId="77777777" w:rsidTr="00FF747F">
        <w:trPr>
          <w:trHeight w:val="357"/>
        </w:trPr>
        <w:tc>
          <w:tcPr>
            <w:tcW w:w="6105" w:type="dxa"/>
          </w:tcPr>
          <w:p w14:paraId="4E1CA796" w14:textId="77777777" w:rsidR="00195D3F" w:rsidRDefault="00FF747F" w:rsidP="00FF747F">
            <w:pPr>
              <w:pStyle w:val="TableParagraph"/>
              <w:spacing w:before="53"/>
              <w:ind w:left="110"/>
              <w:rPr>
                <w:rFonts w:ascii="Century Gothic"/>
              </w:rPr>
            </w:pPr>
            <w:r>
              <w:rPr>
                <w:rFonts w:ascii="Century Gothic"/>
              </w:rPr>
              <w:t xml:space="preserve">Last </w:t>
            </w:r>
            <w:r w:rsidR="00446DBA">
              <w:rPr>
                <w:rFonts w:ascii="Century Gothic"/>
              </w:rPr>
              <w:t>Review:</w:t>
            </w:r>
          </w:p>
        </w:tc>
        <w:tc>
          <w:tcPr>
            <w:tcW w:w="1975" w:type="dxa"/>
          </w:tcPr>
          <w:p w14:paraId="3C5603FA" w14:textId="77777777" w:rsidR="00195D3F" w:rsidRDefault="00FF747F" w:rsidP="00FF747F">
            <w:pPr>
              <w:pStyle w:val="TableParagraph"/>
              <w:spacing w:before="53"/>
              <w:ind w:left="110"/>
              <w:jc w:val="right"/>
              <w:rPr>
                <w:rFonts w:ascii="Century Gothic"/>
              </w:rPr>
            </w:pPr>
            <w:r>
              <w:rPr>
                <w:rFonts w:ascii="Century Gothic"/>
              </w:rPr>
              <w:t>SEPTEMBER 2022</w:t>
            </w:r>
          </w:p>
        </w:tc>
      </w:tr>
      <w:tr w:rsidR="00FF747F" w14:paraId="24591EF9" w14:textId="77777777" w:rsidTr="00FF747F">
        <w:trPr>
          <w:trHeight w:val="357"/>
        </w:trPr>
        <w:tc>
          <w:tcPr>
            <w:tcW w:w="6105" w:type="dxa"/>
          </w:tcPr>
          <w:p w14:paraId="11546CD6" w14:textId="77777777" w:rsidR="00FF747F" w:rsidRDefault="00FF747F" w:rsidP="00FF747F">
            <w:pPr>
              <w:pStyle w:val="TableParagraph"/>
              <w:spacing w:before="53"/>
              <w:ind w:left="110"/>
              <w:rPr>
                <w:rFonts w:ascii="Century Gothic"/>
              </w:rPr>
            </w:pPr>
            <w:r>
              <w:rPr>
                <w:rFonts w:ascii="Century Gothic"/>
              </w:rPr>
              <w:t>Date for next Review:</w:t>
            </w:r>
          </w:p>
        </w:tc>
        <w:tc>
          <w:tcPr>
            <w:tcW w:w="1975" w:type="dxa"/>
          </w:tcPr>
          <w:p w14:paraId="6EE00CD4" w14:textId="77777777" w:rsidR="00FF747F" w:rsidRDefault="00FF747F" w:rsidP="00FF747F">
            <w:pPr>
              <w:pStyle w:val="TableParagraph"/>
              <w:spacing w:before="53"/>
              <w:ind w:left="110"/>
              <w:jc w:val="right"/>
              <w:rPr>
                <w:rFonts w:ascii="Century Gothic"/>
              </w:rPr>
            </w:pPr>
            <w:r>
              <w:rPr>
                <w:rFonts w:ascii="Century Gothic"/>
              </w:rPr>
              <w:t>JUNE 2024</w:t>
            </w:r>
          </w:p>
        </w:tc>
      </w:tr>
    </w:tbl>
    <w:p w14:paraId="0A05F6F9" w14:textId="77777777" w:rsidR="00446DBA" w:rsidRDefault="00446DBA"/>
    <w:sectPr w:rsidR="00446DBA">
      <w:pgSz w:w="11910" w:h="16840"/>
      <w:pgMar w:top="0" w:right="42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1095B"/>
    <w:multiLevelType w:val="hybridMultilevel"/>
    <w:tmpl w:val="464E9E3E"/>
    <w:lvl w:ilvl="0" w:tplc="5D14539A">
      <w:numFmt w:val="bullet"/>
      <w:lvlText w:val=""/>
      <w:lvlJc w:val="left"/>
      <w:pPr>
        <w:ind w:left="499" w:hanging="250"/>
      </w:pPr>
      <w:rPr>
        <w:rFonts w:ascii="Symbol" w:eastAsia="Symbol" w:hAnsi="Symbol" w:cs="Symbol" w:hint="default"/>
        <w:w w:val="100"/>
        <w:sz w:val="24"/>
        <w:szCs w:val="24"/>
        <w:lang w:val="en-AU" w:eastAsia="en-AU" w:bidi="en-AU"/>
      </w:rPr>
    </w:lvl>
    <w:lvl w:ilvl="1" w:tplc="A80EAEC0">
      <w:numFmt w:val="bullet"/>
      <w:lvlText w:val="•"/>
      <w:lvlJc w:val="left"/>
      <w:pPr>
        <w:ind w:left="707" w:hanging="250"/>
      </w:pPr>
      <w:rPr>
        <w:rFonts w:hint="default"/>
        <w:lang w:val="en-AU" w:eastAsia="en-AU" w:bidi="en-AU"/>
      </w:rPr>
    </w:lvl>
    <w:lvl w:ilvl="2" w:tplc="9E049D0C">
      <w:numFmt w:val="bullet"/>
      <w:lvlText w:val="•"/>
      <w:lvlJc w:val="left"/>
      <w:pPr>
        <w:ind w:left="915" w:hanging="250"/>
      </w:pPr>
      <w:rPr>
        <w:rFonts w:hint="default"/>
        <w:lang w:val="en-AU" w:eastAsia="en-AU" w:bidi="en-AU"/>
      </w:rPr>
    </w:lvl>
    <w:lvl w:ilvl="3" w:tplc="621C645E">
      <w:numFmt w:val="bullet"/>
      <w:lvlText w:val="•"/>
      <w:lvlJc w:val="left"/>
      <w:pPr>
        <w:ind w:left="1123" w:hanging="250"/>
      </w:pPr>
      <w:rPr>
        <w:rFonts w:hint="default"/>
        <w:lang w:val="en-AU" w:eastAsia="en-AU" w:bidi="en-AU"/>
      </w:rPr>
    </w:lvl>
    <w:lvl w:ilvl="4" w:tplc="BE541C92">
      <w:numFmt w:val="bullet"/>
      <w:lvlText w:val="•"/>
      <w:lvlJc w:val="left"/>
      <w:pPr>
        <w:ind w:left="1330" w:hanging="250"/>
      </w:pPr>
      <w:rPr>
        <w:rFonts w:hint="default"/>
        <w:lang w:val="en-AU" w:eastAsia="en-AU" w:bidi="en-AU"/>
      </w:rPr>
    </w:lvl>
    <w:lvl w:ilvl="5" w:tplc="727EB3D0">
      <w:numFmt w:val="bullet"/>
      <w:lvlText w:val="•"/>
      <w:lvlJc w:val="left"/>
      <w:pPr>
        <w:ind w:left="1538" w:hanging="250"/>
      </w:pPr>
      <w:rPr>
        <w:rFonts w:hint="default"/>
        <w:lang w:val="en-AU" w:eastAsia="en-AU" w:bidi="en-AU"/>
      </w:rPr>
    </w:lvl>
    <w:lvl w:ilvl="6" w:tplc="A0CE7AF6">
      <w:numFmt w:val="bullet"/>
      <w:lvlText w:val="•"/>
      <w:lvlJc w:val="left"/>
      <w:pPr>
        <w:ind w:left="1746" w:hanging="250"/>
      </w:pPr>
      <w:rPr>
        <w:rFonts w:hint="default"/>
        <w:lang w:val="en-AU" w:eastAsia="en-AU" w:bidi="en-AU"/>
      </w:rPr>
    </w:lvl>
    <w:lvl w:ilvl="7" w:tplc="C8109DF6">
      <w:numFmt w:val="bullet"/>
      <w:lvlText w:val="•"/>
      <w:lvlJc w:val="left"/>
      <w:pPr>
        <w:ind w:left="1953" w:hanging="250"/>
      </w:pPr>
      <w:rPr>
        <w:rFonts w:hint="default"/>
        <w:lang w:val="en-AU" w:eastAsia="en-AU" w:bidi="en-AU"/>
      </w:rPr>
    </w:lvl>
    <w:lvl w:ilvl="8" w:tplc="918E66AC">
      <w:numFmt w:val="bullet"/>
      <w:lvlText w:val="•"/>
      <w:lvlJc w:val="left"/>
      <w:pPr>
        <w:ind w:left="2161" w:hanging="250"/>
      </w:pPr>
      <w:rPr>
        <w:rFonts w:hint="default"/>
        <w:lang w:val="en-AU" w:eastAsia="en-AU" w:bidi="en-AU"/>
      </w:rPr>
    </w:lvl>
  </w:abstractNum>
  <w:abstractNum w:abstractNumId="1" w15:restartNumberingAfterBreak="0">
    <w:nsid w:val="033C5530"/>
    <w:multiLevelType w:val="hybridMultilevel"/>
    <w:tmpl w:val="C96E275E"/>
    <w:lvl w:ilvl="0" w:tplc="8E9C9886">
      <w:numFmt w:val="bullet"/>
      <w:lvlText w:val=""/>
      <w:lvlJc w:val="left"/>
      <w:pPr>
        <w:ind w:left="610" w:hanging="360"/>
      </w:pPr>
      <w:rPr>
        <w:rFonts w:ascii="Symbol" w:eastAsia="Symbol" w:hAnsi="Symbol" w:cs="Symbol" w:hint="default"/>
        <w:w w:val="100"/>
        <w:sz w:val="24"/>
        <w:szCs w:val="24"/>
        <w:lang w:val="en-AU" w:eastAsia="en-AU" w:bidi="en-AU"/>
      </w:rPr>
    </w:lvl>
    <w:lvl w:ilvl="1" w:tplc="FC98E500">
      <w:numFmt w:val="bullet"/>
      <w:lvlText w:val="•"/>
      <w:lvlJc w:val="left"/>
      <w:pPr>
        <w:ind w:left="815" w:hanging="360"/>
      </w:pPr>
      <w:rPr>
        <w:rFonts w:hint="default"/>
        <w:lang w:val="en-AU" w:eastAsia="en-AU" w:bidi="en-AU"/>
      </w:rPr>
    </w:lvl>
    <w:lvl w:ilvl="2" w:tplc="EA02DA3A">
      <w:numFmt w:val="bullet"/>
      <w:lvlText w:val="•"/>
      <w:lvlJc w:val="left"/>
      <w:pPr>
        <w:ind w:left="1011" w:hanging="360"/>
      </w:pPr>
      <w:rPr>
        <w:rFonts w:hint="default"/>
        <w:lang w:val="en-AU" w:eastAsia="en-AU" w:bidi="en-AU"/>
      </w:rPr>
    </w:lvl>
    <w:lvl w:ilvl="3" w:tplc="85AEFF5E">
      <w:numFmt w:val="bullet"/>
      <w:lvlText w:val="•"/>
      <w:lvlJc w:val="left"/>
      <w:pPr>
        <w:ind w:left="1207" w:hanging="360"/>
      </w:pPr>
      <w:rPr>
        <w:rFonts w:hint="default"/>
        <w:lang w:val="en-AU" w:eastAsia="en-AU" w:bidi="en-AU"/>
      </w:rPr>
    </w:lvl>
    <w:lvl w:ilvl="4" w:tplc="619E8382">
      <w:numFmt w:val="bullet"/>
      <w:lvlText w:val="•"/>
      <w:lvlJc w:val="left"/>
      <w:pPr>
        <w:ind w:left="1402" w:hanging="360"/>
      </w:pPr>
      <w:rPr>
        <w:rFonts w:hint="default"/>
        <w:lang w:val="en-AU" w:eastAsia="en-AU" w:bidi="en-AU"/>
      </w:rPr>
    </w:lvl>
    <w:lvl w:ilvl="5" w:tplc="A1C0F0B8">
      <w:numFmt w:val="bullet"/>
      <w:lvlText w:val="•"/>
      <w:lvlJc w:val="left"/>
      <w:pPr>
        <w:ind w:left="1598" w:hanging="360"/>
      </w:pPr>
      <w:rPr>
        <w:rFonts w:hint="default"/>
        <w:lang w:val="en-AU" w:eastAsia="en-AU" w:bidi="en-AU"/>
      </w:rPr>
    </w:lvl>
    <w:lvl w:ilvl="6" w:tplc="5C989D1A">
      <w:numFmt w:val="bullet"/>
      <w:lvlText w:val="•"/>
      <w:lvlJc w:val="left"/>
      <w:pPr>
        <w:ind w:left="1794" w:hanging="360"/>
      </w:pPr>
      <w:rPr>
        <w:rFonts w:hint="default"/>
        <w:lang w:val="en-AU" w:eastAsia="en-AU" w:bidi="en-AU"/>
      </w:rPr>
    </w:lvl>
    <w:lvl w:ilvl="7" w:tplc="84A634E8">
      <w:numFmt w:val="bullet"/>
      <w:lvlText w:val="•"/>
      <w:lvlJc w:val="left"/>
      <w:pPr>
        <w:ind w:left="1989" w:hanging="360"/>
      </w:pPr>
      <w:rPr>
        <w:rFonts w:hint="default"/>
        <w:lang w:val="en-AU" w:eastAsia="en-AU" w:bidi="en-AU"/>
      </w:rPr>
    </w:lvl>
    <w:lvl w:ilvl="8" w:tplc="1CC8848A">
      <w:numFmt w:val="bullet"/>
      <w:lvlText w:val="•"/>
      <w:lvlJc w:val="left"/>
      <w:pPr>
        <w:ind w:left="2185" w:hanging="360"/>
      </w:pPr>
      <w:rPr>
        <w:rFonts w:hint="default"/>
        <w:lang w:val="en-AU" w:eastAsia="en-AU" w:bidi="en-AU"/>
      </w:rPr>
    </w:lvl>
  </w:abstractNum>
  <w:abstractNum w:abstractNumId="2" w15:restartNumberingAfterBreak="0">
    <w:nsid w:val="037848BE"/>
    <w:multiLevelType w:val="hybridMultilevel"/>
    <w:tmpl w:val="C93C8090"/>
    <w:lvl w:ilvl="0" w:tplc="B57494B0">
      <w:numFmt w:val="bullet"/>
      <w:lvlText w:val=""/>
      <w:lvlJc w:val="left"/>
      <w:pPr>
        <w:ind w:left="499" w:hanging="250"/>
      </w:pPr>
      <w:rPr>
        <w:rFonts w:ascii="Symbol" w:eastAsia="Symbol" w:hAnsi="Symbol" w:cs="Symbol" w:hint="default"/>
        <w:w w:val="100"/>
        <w:sz w:val="24"/>
        <w:szCs w:val="24"/>
        <w:lang w:val="en-AU" w:eastAsia="en-AU" w:bidi="en-AU"/>
      </w:rPr>
    </w:lvl>
    <w:lvl w:ilvl="1" w:tplc="8CF40230">
      <w:numFmt w:val="bullet"/>
      <w:lvlText w:val="•"/>
      <w:lvlJc w:val="left"/>
      <w:pPr>
        <w:ind w:left="707" w:hanging="250"/>
      </w:pPr>
      <w:rPr>
        <w:rFonts w:hint="default"/>
        <w:lang w:val="en-AU" w:eastAsia="en-AU" w:bidi="en-AU"/>
      </w:rPr>
    </w:lvl>
    <w:lvl w:ilvl="2" w:tplc="2D601752">
      <w:numFmt w:val="bullet"/>
      <w:lvlText w:val="•"/>
      <w:lvlJc w:val="left"/>
      <w:pPr>
        <w:ind w:left="915" w:hanging="250"/>
      </w:pPr>
      <w:rPr>
        <w:rFonts w:hint="default"/>
        <w:lang w:val="en-AU" w:eastAsia="en-AU" w:bidi="en-AU"/>
      </w:rPr>
    </w:lvl>
    <w:lvl w:ilvl="3" w:tplc="0BFADF62">
      <w:numFmt w:val="bullet"/>
      <w:lvlText w:val="•"/>
      <w:lvlJc w:val="left"/>
      <w:pPr>
        <w:ind w:left="1123" w:hanging="250"/>
      </w:pPr>
      <w:rPr>
        <w:rFonts w:hint="default"/>
        <w:lang w:val="en-AU" w:eastAsia="en-AU" w:bidi="en-AU"/>
      </w:rPr>
    </w:lvl>
    <w:lvl w:ilvl="4" w:tplc="75CA227C">
      <w:numFmt w:val="bullet"/>
      <w:lvlText w:val="•"/>
      <w:lvlJc w:val="left"/>
      <w:pPr>
        <w:ind w:left="1330" w:hanging="250"/>
      </w:pPr>
      <w:rPr>
        <w:rFonts w:hint="default"/>
        <w:lang w:val="en-AU" w:eastAsia="en-AU" w:bidi="en-AU"/>
      </w:rPr>
    </w:lvl>
    <w:lvl w:ilvl="5" w:tplc="775802B2">
      <w:numFmt w:val="bullet"/>
      <w:lvlText w:val="•"/>
      <w:lvlJc w:val="left"/>
      <w:pPr>
        <w:ind w:left="1538" w:hanging="250"/>
      </w:pPr>
      <w:rPr>
        <w:rFonts w:hint="default"/>
        <w:lang w:val="en-AU" w:eastAsia="en-AU" w:bidi="en-AU"/>
      </w:rPr>
    </w:lvl>
    <w:lvl w:ilvl="6" w:tplc="CA687E54">
      <w:numFmt w:val="bullet"/>
      <w:lvlText w:val="•"/>
      <w:lvlJc w:val="left"/>
      <w:pPr>
        <w:ind w:left="1746" w:hanging="250"/>
      </w:pPr>
      <w:rPr>
        <w:rFonts w:hint="default"/>
        <w:lang w:val="en-AU" w:eastAsia="en-AU" w:bidi="en-AU"/>
      </w:rPr>
    </w:lvl>
    <w:lvl w:ilvl="7" w:tplc="C584EA40">
      <w:numFmt w:val="bullet"/>
      <w:lvlText w:val="•"/>
      <w:lvlJc w:val="left"/>
      <w:pPr>
        <w:ind w:left="1953" w:hanging="250"/>
      </w:pPr>
      <w:rPr>
        <w:rFonts w:hint="default"/>
        <w:lang w:val="en-AU" w:eastAsia="en-AU" w:bidi="en-AU"/>
      </w:rPr>
    </w:lvl>
    <w:lvl w:ilvl="8" w:tplc="3EBAE3B4">
      <w:numFmt w:val="bullet"/>
      <w:lvlText w:val="•"/>
      <w:lvlJc w:val="left"/>
      <w:pPr>
        <w:ind w:left="2161" w:hanging="250"/>
      </w:pPr>
      <w:rPr>
        <w:rFonts w:hint="default"/>
        <w:lang w:val="en-AU" w:eastAsia="en-AU" w:bidi="en-AU"/>
      </w:rPr>
    </w:lvl>
  </w:abstractNum>
  <w:abstractNum w:abstractNumId="3" w15:restartNumberingAfterBreak="0">
    <w:nsid w:val="06157530"/>
    <w:multiLevelType w:val="hybridMultilevel"/>
    <w:tmpl w:val="1D081C82"/>
    <w:lvl w:ilvl="0" w:tplc="04B0220C">
      <w:numFmt w:val="bullet"/>
      <w:lvlText w:val=""/>
      <w:lvlJc w:val="left"/>
      <w:pPr>
        <w:ind w:left="393" w:hanging="284"/>
      </w:pPr>
      <w:rPr>
        <w:rFonts w:ascii="Symbol" w:eastAsia="Symbol" w:hAnsi="Symbol" w:cs="Symbol" w:hint="default"/>
        <w:w w:val="100"/>
        <w:sz w:val="24"/>
        <w:szCs w:val="24"/>
        <w:lang w:val="en-AU" w:eastAsia="en-AU" w:bidi="en-AU"/>
      </w:rPr>
    </w:lvl>
    <w:lvl w:ilvl="1" w:tplc="66B0FC30">
      <w:numFmt w:val="bullet"/>
      <w:lvlText w:val="•"/>
      <w:lvlJc w:val="left"/>
      <w:pPr>
        <w:ind w:left="617" w:hanging="284"/>
      </w:pPr>
      <w:rPr>
        <w:rFonts w:hint="default"/>
        <w:lang w:val="en-AU" w:eastAsia="en-AU" w:bidi="en-AU"/>
      </w:rPr>
    </w:lvl>
    <w:lvl w:ilvl="2" w:tplc="7B1446D8">
      <w:numFmt w:val="bullet"/>
      <w:lvlText w:val="•"/>
      <w:lvlJc w:val="left"/>
      <w:pPr>
        <w:ind w:left="835" w:hanging="284"/>
      </w:pPr>
      <w:rPr>
        <w:rFonts w:hint="default"/>
        <w:lang w:val="en-AU" w:eastAsia="en-AU" w:bidi="en-AU"/>
      </w:rPr>
    </w:lvl>
    <w:lvl w:ilvl="3" w:tplc="1DD01716">
      <w:numFmt w:val="bullet"/>
      <w:lvlText w:val="•"/>
      <w:lvlJc w:val="left"/>
      <w:pPr>
        <w:ind w:left="1053" w:hanging="284"/>
      </w:pPr>
      <w:rPr>
        <w:rFonts w:hint="default"/>
        <w:lang w:val="en-AU" w:eastAsia="en-AU" w:bidi="en-AU"/>
      </w:rPr>
    </w:lvl>
    <w:lvl w:ilvl="4" w:tplc="FF10A5A8">
      <w:numFmt w:val="bullet"/>
      <w:lvlText w:val="•"/>
      <w:lvlJc w:val="left"/>
      <w:pPr>
        <w:ind w:left="1270" w:hanging="284"/>
      </w:pPr>
      <w:rPr>
        <w:rFonts w:hint="default"/>
        <w:lang w:val="en-AU" w:eastAsia="en-AU" w:bidi="en-AU"/>
      </w:rPr>
    </w:lvl>
    <w:lvl w:ilvl="5" w:tplc="916C58E8">
      <w:numFmt w:val="bullet"/>
      <w:lvlText w:val="•"/>
      <w:lvlJc w:val="left"/>
      <w:pPr>
        <w:ind w:left="1488" w:hanging="284"/>
      </w:pPr>
      <w:rPr>
        <w:rFonts w:hint="default"/>
        <w:lang w:val="en-AU" w:eastAsia="en-AU" w:bidi="en-AU"/>
      </w:rPr>
    </w:lvl>
    <w:lvl w:ilvl="6" w:tplc="5956A858">
      <w:numFmt w:val="bullet"/>
      <w:lvlText w:val="•"/>
      <w:lvlJc w:val="left"/>
      <w:pPr>
        <w:ind w:left="1706" w:hanging="284"/>
      </w:pPr>
      <w:rPr>
        <w:rFonts w:hint="default"/>
        <w:lang w:val="en-AU" w:eastAsia="en-AU" w:bidi="en-AU"/>
      </w:rPr>
    </w:lvl>
    <w:lvl w:ilvl="7" w:tplc="EC04E11E">
      <w:numFmt w:val="bullet"/>
      <w:lvlText w:val="•"/>
      <w:lvlJc w:val="left"/>
      <w:pPr>
        <w:ind w:left="1923" w:hanging="284"/>
      </w:pPr>
      <w:rPr>
        <w:rFonts w:hint="default"/>
        <w:lang w:val="en-AU" w:eastAsia="en-AU" w:bidi="en-AU"/>
      </w:rPr>
    </w:lvl>
    <w:lvl w:ilvl="8" w:tplc="CB90F2B0">
      <w:numFmt w:val="bullet"/>
      <w:lvlText w:val="•"/>
      <w:lvlJc w:val="left"/>
      <w:pPr>
        <w:ind w:left="2141" w:hanging="284"/>
      </w:pPr>
      <w:rPr>
        <w:rFonts w:hint="default"/>
        <w:lang w:val="en-AU" w:eastAsia="en-AU" w:bidi="en-AU"/>
      </w:rPr>
    </w:lvl>
  </w:abstractNum>
  <w:abstractNum w:abstractNumId="4" w15:restartNumberingAfterBreak="0">
    <w:nsid w:val="0B991215"/>
    <w:multiLevelType w:val="hybridMultilevel"/>
    <w:tmpl w:val="EB76D4D6"/>
    <w:lvl w:ilvl="0" w:tplc="9B36D226">
      <w:numFmt w:val="bullet"/>
      <w:lvlText w:val=""/>
      <w:lvlJc w:val="left"/>
      <w:pPr>
        <w:ind w:left="2160" w:hanging="360"/>
      </w:pPr>
      <w:rPr>
        <w:rFonts w:ascii="Wingdings" w:eastAsia="Wingdings" w:hAnsi="Wingdings" w:cs="Wingdings" w:hint="default"/>
        <w:w w:val="100"/>
        <w:sz w:val="24"/>
        <w:szCs w:val="24"/>
        <w:lang w:val="en-AU" w:eastAsia="en-AU" w:bidi="en-AU"/>
      </w:rPr>
    </w:lvl>
    <w:lvl w:ilvl="1" w:tplc="A6DA7DF0">
      <w:numFmt w:val="bullet"/>
      <w:lvlText w:val="•"/>
      <w:lvlJc w:val="left"/>
      <w:pPr>
        <w:ind w:left="3092" w:hanging="360"/>
      </w:pPr>
      <w:rPr>
        <w:rFonts w:hint="default"/>
        <w:lang w:val="en-AU" w:eastAsia="en-AU" w:bidi="en-AU"/>
      </w:rPr>
    </w:lvl>
    <w:lvl w:ilvl="2" w:tplc="C9AC71D2">
      <w:numFmt w:val="bullet"/>
      <w:lvlText w:val="•"/>
      <w:lvlJc w:val="left"/>
      <w:pPr>
        <w:ind w:left="4025" w:hanging="360"/>
      </w:pPr>
      <w:rPr>
        <w:rFonts w:hint="default"/>
        <w:lang w:val="en-AU" w:eastAsia="en-AU" w:bidi="en-AU"/>
      </w:rPr>
    </w:lvl>
    <w:lvl w:ilvl="3" w:tplc="18BE8CA6">
      <w:numFmt w:val="bullet"/>
      <w:lvlText w:val="•"/>
      <w:lvlJc w:val="left"/>
      <w:pPr>
        <w:ind w:left="4957" w:hanging="360"/>
      </w:pPr>
      <w:rPr>
        <w:rFonts w:hint="default"/>
        <w:lang w:val="en-AU" w:eastAsia="en-AU" w:bidi="en-AU"/>
      </w:rPr>
    </w:lvl>
    <w:lvl w:ilvl="4" w:tplc="207CB788">
      <w:numFmt w:val="bullet"/>
      <w:lvlText w:val="•"/>
      <w:lvlJc w:val="left"/>
      <w:pPr>
        <w:ind w:left="5890" w:hanging="360"/>
      </w:pPr>
      <w:rPr>
        <w:rFonts w:hint="default"/>
        <w:lang w:val="en-AU" w:eastAsia="en-AU" w:bidi="en-AU"/>
      </w:rPr>
    </w:lvl>
    <w:lvl w:ilvl="5" w:tplc="8398EB98">
      <w:numFmt w:val="bullet"/>
      <w:lvlText w:val="•"/>
      <w:lvlJc w:val="left"/>
      <w:pPr>
        <w:ind w:left="6823" w:hanging="360"/>
      </w:pPr>
      <w:rPr>
        <w:rFonts w:hint="default"/>
        <w:lang w:val="en-AU" w:eastAsia="en-AU" w:bidi="en-AU"/>
      </w:rPr>
    </w:lvl>
    <w:lvl w:ilvl="6" w:tplc="B2088378">
      <w:numFmt w:val="bullet"/>
      <w:lvlText w:val="•"/>
      <w:lvlJc w:val="left"/>
      <w:pPr>
        <w:ind w:left="7755" w:hanging="360"/>
      </w:pPr>
      <w:rPr>
        <w:rFonts w:hint="default"/>
        <w:lang w:val="en-AU" w:eastAsia="en-AU" w:bidi="en-AU"/>
      </w:rPr>
    </w:lvl>
    <w:lvl w:ilvl="7" w:tplc="23E2E6BC">
      <w:numFmt w:val="bullet"/>
      <w:lvlText w:val="•"/>
      <w:lvlJc w:val="left"/>
      <w:pPr>
        <w:ind w:left="8688" w:hanging="360"/>
      </w:pPr>
      <w:rPr>
        <w:rFonts w:hint="default"/>
        <w:lang w:val="en-AU" w:eastAsia="en-AU" w:bidi="en-AU"/>
      </w:rPr>
    </w:lvl>
    <w:lvl w:ilvl="8" w:tplc="54362E8A">
      <w:numFmt w:val="bullet"/>
      <w:lvlText w:val="•"/>
      <w:lvlJc w:val="left"/>
      <w:pPr>
        <w:ind w:left="9621" w:hanging="360"/>
      </w:pPr>
      <w:rPr>
        <w:rFonts w:hint="default"/>
        <w:lang w:val="en-AU" w:eastAsia="en-AU" w:bidi="en-AU"/>
      </w:rPr>
    </w:lvl>
  </w:abstractNum>
  <w:abstractNum w:abstractNumId="5" w15:restartNumberingAfterBreak="0">
    <w:nsid w:val="0D0C48AF"/>
    <w:multiLevelType w:val="hybridMultilevel"/>
    <w:tmpl w:val="58FA00CE"/>
    <w:lvl w:ilvl="0" w:tplc="2BF8587A">
      <w:numFmt w:val="bullet"/>
      <w:lvlText w:val=""/>
      <w:lvlJc w:val="left"/>
      <w:pPr>
        <w:ind w:left="1301" w:hanging="360"/>
      </w:pPr>
      <w:rPr>
        <w:rFonts w:ascii="Symbol" w:eastAsia="Symbol" w:hAnsi="Symbol" w:cs="Symbol" w:hint="default"/>
        <w:color w:val="231F20"/>
        <w:w w:val="100"/>
        <w:sz w:val="24"/>
        <w:szCs w:val="24"/>
        <w:lang w:val="en-AU" w:eastAsia="en-AU" w:bidi="en-AU"/>
      </w:rPr>
    </w:lvl>
    <w:lvl w:ilvl="1" w:tplc="9C68E282">
      <w:numFmt w:val="bullet"/>
      <w:lvlText w:val="•"/>
      <w:lvlJc w:val="left"/>
      <w:pPr>
        <w:ind w:left="1622" w:hanging="360"/>
      </w:pPr>
      <w:rPr>
        <w:rFonts w:hint="default"/>
        <w:lang w:val="en-AU" w:eastAsia="en-AU" w:bidi="en-AU"/>
      </w:rPr>
    </w:lvl>
    <w:lvl w:ilvl="2" w:tplc="44A49A6E">
      <w:numFmt w:val="bullet"/>
      <w:lvlText w:val="•"/>
      <w:lvlJc w:val="left"/>
      <w:pPr>
        <w:ind w:left="1945" w:hanging="360"/>
      </w:pPr>
      <w:rPr>
        <w:rFonts w:hint="default"/>
        <w:lang w:val="en-AU" w:eastAsia="en-AU" w:bidi="en-AU"/>
      </w:rPr>
    </w:lvl>
    <w:lvl w:ilvl="3" w:tplc="DA9C2698">
      <w:numFmt w:val="bullet"/>
      <w:lvlText w:val="•"/>
      <w:lvlJc w:val="left"/>
      <w:pPr>
        <w:ind w:left="2267" w:hanging="360"/>
      </w:pPr>
      <w:rPr>
        <w:rFonts w:hint="default"/>
        <w:lang w:val="en-AU" w:eastAsia="en-AU" w:bidi="en-AU"/>
      </w:rPr>
    </w:lvl>
    <w:lvl w:ilvl="4" w:tplc="032CEEFA">
      <w:numFmt w:val="bullet"/>
      <w:lvlText w:val="•"/>
      <w:lvlJc w:val="left"/>
      <w:pPr>
        <w:ind w:left="2590" w:hanging="360"/>
      </w:pPr>
      <w:rPr>
        <w:rFonts w:hint="default"/>
        <w:lang w:val="en-AU" w:eastAsia="en-AU" w:bidi="en-AU"/>
      </w:rPr>
    </w:lvl>
    <w:lvl w:ilvl="5" w:tplc="6F9E8EE8">
      <w:numFmt w:val="bullet"/>
      <w:lvlText w:val="•"/>
      <w:lvlJc w:val="left"/>
      <w:pPr>
        <w:ind w:left="2912" w:hanging="360"/>
      </w:pPr>
      <w:rPr>
        <w:rFonts w:hint="default"/>
        <w:lang w:val="en-AU" w:eastAsia="en-AU" w:bidi="en-AU"/>
      </w:rPr>
    </w:lvl>
    <w:lvl w:ilvl="6" w:tplc="E2BA87B2">
      <w:numFmt w:val="bullet"/>
      <w:lvlText w:val="•"/>
      <w:lvlJc w:val="left"/>
      <w:pPr>
        <w:ind w:left="3235" w:hanging="360"/>
      </w:pPr>
      <w:rPr>
        <w:rFonts w:hint="default"/>
        <w:lang w:val="en-AU" w:eastAsia="en-AU" w:bidi="en-AU"/>
      </w:rPr>
    </w:lvl>
    <w:lvl w:ilvl="7" w:tplc="3BCA161E">
      <w:numFmt w:val="bullet"/>
      <w:lvlText w:val="•"/>
      <w:lvlJc w:val="left"/>
      <w:pPr>
        <w:ind w:left="3557" w:hanging="360"/>
      </w:pPr>
      <w:rPr>
        <w:rFonts w:hint="default"/>
        <w:lang w:val="en-AU" w:eastAsia="en-AU" w:bidi="en-AU"/>
      </w:rPr>
    </w:lvl>
    <w:lvl w:ilvl="8" w:tplc="BBE60484">
      <w:numFmt w:val="bullet"/>
      <w:lvlText w:val="•"/>
      <w:lvlJc w:val="left"/>
      <w:pPr>
        <w:ind w:left="3880" w:hanging="360"/>
      </w:pPr>
      <w:rPr>
        <w:rFonts w:hint="default"/>
        <w:lang w:val="en-AU" w:eastAsia="en-AU" w:bidi="en-AU"/>
      </w:rPr>
    </w:lvl>
  </w:abstractNum>
  <w:abstractNum w:abstractNumId="6" w15:restartNumberingAfterBreak="0">
    <w:nsid w:val="0EDC3B75"/>
    <w:multiLevelType w:val="hybridMultilevel"/>
    <w:tmpl w:val="6A84A7B0"/>
    <w:lvl w:ilvl="0" w:tplc="8C225682">
      <w:numFmt w:val="bullet"/>
      <w:lvlText w:val=""/>
      <w:lvlJc w:val="left"/>
      <w:pPr>
        <w:ind w:left="499" w:hanging="250"/>
      </w:pPr>
      <w:rPr>
        <w:rFonts w:ascii="Symbol" w:eastAsia="Symbol" w:hAnsi="Symbol" w:cs="Symbol" w:hint="default"/>
        <w:w w:val="100"/>
        <w:sz w:val="24"/>
        <w:szCs w:val="24"/>
        <w:lang w:val="en-AU" w:eastAsia="en-AU" w:bidi="en-AU"/>
      </w:rPr>
    </w:lvl>
    <w:lvl w:ilvl="1" w:tplc="441444F2">
      <w:numFmt w:val="bullet"/>
      <w:lvlText w:val="•"/>
      <w:lvlJc w:val="left"/>
      <w:pPr>
        <w:ind w:left="707" w:hanging="250"/>
      </w:pPr>
      <w:rPr>
        <w:rFonts w:hint="default"/>
        <w:lang w:val="en-AU" w:eastAsia="en-AU" w:bidi="en-AU"/>
      </w:rPr>
    </w:lvl>
    <w:lvl w:ilvl="2" w:tplc="50F6637E">
      <w:numFmt w:val="bullet"/>
      <w:lvlText w:val="•"/>
      <w:lvlJc w:val="left"/>
      <w:pPr>
        <w:ind w:left="915" w:hanging="250"/>
      </w:pPr>
      <w:rPr>
        <w:rFonts w:hint="default"/>
        <w:lang w:val="en-AU" w:eastAsia="en-AU" w:bidi="en-AU"/>
      </w:rPr>
    </w:lvl>
    <w:lvl w:ilvl="3" w:tplc="5F1410BE">
      <w:numFmt w:val="bullet"/>
      <w:lvlText w:val="•"/>
      <w:lvlJc w:val="left"/>
      <w:pPr>
        <w:ind w:left="1123" w:hanging="250"/>
      </w:pPr>
      <w:rPr>
        <w:rFonts w:hint="default"/>
        <w:lang w:val="en-AU" w:eastAsia="en-AU" w:bidi="en-AU"/>
      </w:rPr>
    </w:lvl>
    <w:lvl w:ilvl="4" w:tplc="A9D8384E">
      <w:numFmt w:val="bullet"/>
      <w:lvlText w:val="•"/>
      <w:lvlJc w:val="left"/>
      <w:pPr>
        <w:ind w:left="1330" w:hanging="250"/>
      </w:pPr>
      <w:rPr>
        <w:rFonts w:hint="default"/>
        <w:lang w:val="en-AU" w:eastAsia="en-AU" w:bidi="en-AU"/>
      </w:rPr>
    </w:lvl>
    <w:lvl w:ilvl="5" w:tplc="9B325C2A">
      <w:numFmt w:val="bullet"/>
      <w:lvlText w:val="•"/>
      <w:lvlJc w:val="left"/>
      <w:pPr>
        <w:ind w:left="1538" w:hanging="250"/>
      </w:pPr>
      <w:rPr>
        <w:rFonts w:hint="default"/>
        <w:lang w:val="en-AU" w:eastAsia="en-AU" w:bidi="en-AU"/>
      </w:rPr>
    </w:lvl>
    <w:lvl w:ilvl="6" w:tplc="09CA0D04">
      <w:numFmt w:val="bullet"/>
      <w:lvlText w:val="•"/>
      <w:lvlJc w:val="left"/>
      <w:pPr>
        <w:ind w:left="1746" w:hanging="250"/>
      </w:pPr>
      <w:rPr>
        <w:rFonts w:hint="default"/>
        <w:lang w:val="en-AU" w:eastAsia="en-AU" w:bidi="en-AU"/>
      </w:rPr>
    </w:lvl>
    <w:lvl w:ilvl="7" w:tplc="9B4AF948">
      <w:numFmt w:val="bullet"/>
      <w:lvlText w:val="•"/>
      <w:lvlJc w:val="left"/>
      <w:pPr>
        <w:ind w:left="1953" w:hanging="250"/>
      </w:pPr>
      <w:rPr>
        <w:rFonts w:hint="default"/>
        <w:lang w:val="en-AU" w:eastAsia="en-AU" w:bidi="en-AU"/>
      </w:rPr>
    </w:lvl>
    <w:lvl w:ilvl="8" w:tplc="EE40C43A">
      <w:numFmt w:val="bullet"/>
      <w:lvlText w:val="•"/>
      <w:lvlJc w:val="left"/>
      <w:pPr>
        <w:ind w:left="2161" w:hanging="250"/>
      </w:pPr>
      <w:rPr>
        <w:rFonts w:hint="default"/>
        <w:lang w:val="en-AU" w:eastAsia="en-AU" w:bidi="en-AU"/>
      </w:rPr>
    </w:lvl>
  </w:abstractNum>
  <w:abstractNum w:abstractNumId="7" w15:restartNumberingAfterBreak="0">
    <w:nsid w:val="11C147C5"/>
    <w:multiLevelType w:val="hybridMultilevel"/>
    <w:tmpl w:val="4A1694B4"/>
    <w:lvl w:ilvl="0" w:tplc="4CA6DF9C">
      <w:numFmt w:val="bullet"/>
      <w:lvlText w:val=""/>
      <w:lvlJc w:val="left"/>
      <w:pPr>
        <w:ind w:left="499" w:hanging="250"/>
      </w:pPr>
      <w:rPr>
        <w:rFonts w:ascii="Symbol" w:eastAsia="Symbol" w:hAnsi="Symbol" w:cs="Symbol" w:hint="default"/>
        <w:w w:val="100"/>
        <w:sz w:val="24"/>
        <w:szCs w:val="24"/>
        <w:lang w:val="en-AU" w:eastAsia="en-AU" w:bidi="en-AU"/>
      </w:rPr>
    </w:lvl>
    <w:lvl w:ilvl="1" w:tplc="22E4F7DE">
      <w:numFmt w:val="bullet"/>
      <w:lvlText w:val="•"/>
      <w:lvlJc w:val="left"/>
      <w:pPr>
        <w:ind w:left="707" w:hanging="250"/>
      </w:pPr>
      <w:rPr>
        <w:rFonts w:hint="default"/>
        <w:lang w:val="en-AU" w:eastAsia="en-AU" w:bidi="en-AU"/>
      </w:rPr>
    </w:lvl>
    <w:lvl w:ilvl="2" w:tplc="995CE990">
      <w:numFmt w:val="bullet"/>
      <w:lvlText w:val="•"/>
      <w:lvlJc w:val="left"/>
      <w:pPr>
        <w:ind w:left="915" w:hanging="250"/>
      </w:pPr>
      <w:rPr>
        <w:rFonts w:hint="default"/>
        <w:lang w:val="en-AU" w:eastAsia="en-AU" w:bidi="en-AU"/>
      </w:rPr>
    </w:lvl>
    <w:lvl w:ilvl="3" w:tplc="D9AA0C28">
      <w:numFmt w:val="bullet"/>
      <w:lvlText w:val="•"/>
      <w:lvlJc w:val="left"/>
      <w:pPr>
        <w:ind w:left="1123" w:hanging="250"/>
      </w:pPr>
      <w:rPr>
        <w:rFonts w:hint="default"/>
        <w:lang w:val="en-AU" w:eastAsia="en-AU" w:bidi="en-AU"/>
      </w:rPr>
    </w:lvl>
    <w:lvl w:ilvl="4" w:tplc="C3261A30">
      <w:numFmt w:val="bullet"/>
      <w:lvlText w:val="•"/>
      <w:lvlJc w:val="left"/>
      <w:pPr>
        <w:ind w:left="1330" w:hanging="250"/>
      </w:pPr>
      <w:rPr>
        <w:rFonts w:hint="default"/>
        <w:lang w:val="en-AU" w:eastAsia="en-AU" w:bidi="en-AU"/>
      </w:rPr>
    </w:lvl>
    <w:lvl w:ilvl="5" w:tplc="EE886C5A">
      <w:numFmt w:val="bullet"/>
      <w:lvlText w:val="•"/>
      <w:lvlJc w:val="left"/>
      <w:pPr>
        <w:ind w:left="1538" w:hanging="250"/>
      </w:pPr>
      <w:rPr>
        <w:rFonts w:hint="default"/>
        <w:lang w:val="en-AU" w:eastAsia="en-AU" w:bidi="en-AU"/>
      </w:rPr>
    </w:lvl>
    <w:lvl w:ilvl="6" w:tplc="139CAA00">
      <w:numFmt w:val="bullet"/>
      <w:lvlText w:val="•"/>
      <w:lvlJc w:val="left"/>
      <w:pPr>
        <w:ind w:left="1746" w:hanging="250"/>
      </w:pPr>
      <w:rPr>
        <w:rFonts w:hint="default"/>
        <w:lang w:val="en-AU" w:eastAsia="en-AU" w:bidi="en-AU"/>
      </w:rPr>
    </w:lvl>
    <w:lvl w:ilvl="7" w:tplc="564E5EAE">
      <w:numFmt w:val="bullet"/>
      <w:lvlText w:val="•"/>
      <w:lvlJc w:val="left"/>
      <w:pPr>
        <w:ind w:left="1953" w:hanging="250"/>
      </w:pPr>
      <w:rPr>
        <w:rFonts w:hint="default"/>
        <w:lang w:val="en-AU" w:eastAsia="en-AU" w:bidi="en-AU"/>
      </w:rPr>
    </w:lvl>
    <w:lvl w:ilvl="8" w:tplc="95C082BA">
      <w:numFmt w:val="bullet"/>
      <w:lvlText w:val="•"/>
      <w:lvlJc w:val="left"/>
      <w:pPr>
        <w:ind w:left="2161" w:hanging="250"/>
      </w:pPr>
      <w:rPr>
        <w:rFonts w:hint="default"/>
        <w:lang w:val="en-AU" w:eastAsia="en-AU" w:bidi="en-AU"/>
      </w:rPr>
    </w:lvl>
  </w:abstractNum>
  <w:abstractNum w:abstractNumId="8" w15:restartNumberingAfterBreak="0">
    <w:nsid w:val="14967FC1"/>
    <w:multiLevelType w:val="hybridMultilevel"/>
    <w:tmpl w:val="DE12F484"/>
    <w:lvl w:ilvl="0" w:tplc="0F3E0148">
      <w:numFmt w:val="bullet"/>
      <w:lvlText w:val=""/>
      <w:lvlJc w:val="left"/>
      <w:pPr>
        <w:ind w:left="429" w:hanging="284"/>
      </w:pPr>
      <w:rPr>
        <w:rFonts w:ascii="Symbol" w:eastAsia="Symbol" w:hAnsi="Symbol" w:cs="Symbol" w:hint="default"/>
        <w:w w:val="99"/>
        <w:sz w:val="26"/>
        <w:szCs w:val="26"/>
        <w:lang w:val="en-AU" w:eastAsia="en-AU" w:bidi="en-AU"/>
      </w:rPr>
    </w:lvl>
    <w:lvl w:ilvl="1" w:tplc="73EA5FAE">
      <w:numFmt w:val="bullet"/>
      <w:lvlText w:val="•"/>
      <w:lvlJc w:val="left"/>
      <w:pPr>
        <w:ind w:left="635" w:hanging="284"/>
      </w:pPr>
      <w:rPr>
        <w:rFonts w:hint="default"/>
        <w:lang w:val="en-AU" w:eastAsia="en-AU" w:bidi="en-AU"/>
      </w:rPr>
    </w:lvl>
    <w:lvl w:ilvl="2" w:tplc="1A4AE820">
      <w:numFmt w:val="bullet"/>
      <w:lvlText w:val="•"/>
      <w:lvlJc w:val="left"/>
      <w:pPr>
        <w:ind w:left="851" w:hanging="284"/>
      </w:pPr>
      <w:rPr>
        <w:rFonts w:hint="default"/>
        <w:lang w:val="en-AU" w:eastAsia="en-AU" w:bidi="en-AU"/>
      </w:rPr>
    </w:lvl>
    <w:lvl w:ilvl="3" w:tplc="D220B19C">
      <w:numFmt w:val="bullet"/>
      <w:lvlText w:val="•"/>
      <w:lvlJc w:val="left"/>
      <w:pPr>
        <w:ind w:left="1067" w:hanging="284"/>
      </w:pPr>
      <w:rPr>
        <w:rFonts w:hint="default"/>
        <w:lang w:val="en-AU" w:eastAsia="en-AU" w:bidi="en-AU"/>
      </w:rPr>
    </w:lvl>
    <w:lvl w:ilvl="4" w:tplc="3D74DF32">
      <w:numFmt w:val="bullet"/>
      <w:lvlText w:val="•"/>
      <w:lvlJc w:val="left"/>
      <w:pPr>
        <w:ind w:left="1282" w:hanging="284"/>
      </w:pPr>
      <w:rPr>
        <w:rFonts w:hint="default"/>
        <w:lang w:val="en-AU" w:eastAsia="en-AU" w:bidi="en-AU"/>
      </w:rPr>
    </w:lvl>
    <w:lvl w:ilvl="5" w:tplc="1FE2A73E">
      <w:numFmt w:val="bullet"/>
      <w:lvlText w:val="•"/>
      <w:lvlJc w:val="left"/>
      <w:pPr>
        <w:ind w:left="1498" w:hanging="284"/>
      </w:pPr>
      <w:rPr>
        <w:rFonts w:hint="default"/>
        <w:lang w:val="en-AU" w:eastAsia="en-AU" w:bidi="en-AU"/>
      </w:rPr>
    </w:lvl>
    <w:lvl w:ilvl="6" w:tplc="6F70B2DA">
      <w:numFmt w:val="bullet"/>
      <w:lvlText w:val="•"/>
      <w:lvlJc w:val="left"/>
      <w:pPr>
        <w:ind w:left="1714" w:hanging="284"/>
      </w:pPr>
      <w:rPr>
        <w:rFonts w:hint="default"/>
        <w:lang w:val="en-AU" w:eastAsia="en-AU" w:bidi="en-AU"/>
      </w:rPr>
    </w:lvl>
    <w:lvl w:ilvl="7" w:tplc="F7D8A830">
      <w:numFmt w:val="bullet"/>
      <w:lvlText w:val="•"/>
      <w:lvlJc w:val="left"/>
      <w:pPr>
        <w:ind w:left="1929" w:hanging="284"/>
      </w:pPr>
      <w:rPr>
        <w:rFonts w:hint="default"/>
        <w:lang w:val="en-AU" w:eastAsia="en-AU" w:bidi="en-AU"/>
      </w:rPr>
    </w:lvl>
    <w:lvl w:ilvl="8" w:tplc="BD6EC628">
      <w:numFmt w:val="bullet"/>
      <w:lvlText w:val="•"/>
      <w:lvlJc w:val="left"/>
      <w:pPr>
        <w:ind w:left="2145" w:hanging="284"/>
      </w:pPr>
      <w:rPr>
        <w:rFonts w:hint="default"/>
        <w:lang w:val="en-AU" w:eastAsia="en-AU" w:bidi="en-AU"/>
      </w:rPr>
    </w:lvl>
  </w:abstractNum>
  <w:abstractNum w:abstractNumId="9" w15:restartNumberingAfterBreak="0">
    <w:nsid w:val="16416412"/>
    <w:multiLevelType w:val="hybridMultilevel"/>
    <w:tmpl w:val="8D1CCE0E"/>
    <w:lvl w:ilvl="0" w:tplc="8F9248A0">
      <w:numFmt w:val="bullet"/>
      <w:lvlText w:val=""/>
      <w:lvlJc w:val="left"/>
      <w:pPr>
        <w:ind w:left="429" w:hanging="284"/>
      </w:pPr>
      <w:rPr>
        <w:rFonts w:ascii="Symbol" w:eastAsia="Symbol" w:hAnsi="Symbol" w:cs="Symbol" w:hint="default"/>
        <w:w w:val="99"/>
        <w:sz w:val="26"/>
        <w:szCs w:val="26"/>
        <w:lang w:val="en-AU" w:eastAsia="en-AU" w:bidi="en-AU"/>
      </w:rPr>
    </w:lvl>
    <w:lvl w:ilvl="1" w:tplc="A168A566">
      <w:numFmt w:val="bullet"/>
      <w:lvlText w:val="•"/>
      <w:lvlJc w:val="left"/>
      <w:pPr>
        <w:ind w:left="635" w:hanging="284"/>
      </w:pPr>
      <w:rPr>
        <w:rFonts w:hint="default"/>
        <w:lang w:val="en-AU" w:eastAsia="en-AU" w:bidi="en-AU"/>
      </w:rPr>
    </w:lvl>
    <w:lvl w:ilvl="2" w:tplc="E3E0A024">
      <w:numFmt w:val="bullet"/>
      <w:lvlText w:val="•"/>
      <w:lvlJc w:val="left"/>
      <w:pPr>
        <w:ind w:left="851" w:hanging="284"/>
      </w:pPr>
      <w:rPr>
        <w:rFonts w:hint="default"/>
        <w:lang w:val="en-AU" w:eastAsia="en-AU" w:bidi="en-AU"/>
      </w:rPr>
    </w:lvl>
    <w:lvl w:ilvl="3" w:tplc="0F6E3C1C">
      <w:numFmt w:val="bullet"/>
      <w:lvlText w:val="•"/>
      <w:lvlJc w:val="left"/>
      <w:pPr>
        <w:ind w:left="1067" w:hanging="284"/>
      </w:pPr>
      <w:rPr>
        <w:rFonts w:hint="default"/>
        <w:lang w:val="en-AU" w:eastAsia="en-AU" w:bidi="en-AU"/>
      </w:rPr>
    </w:lvl>
    <w:lvl w:ilvl="4" w:tplc="6ACEE964">
      <w:numFmt w:val="bullet"/>
      <w:lvlText w:val="•"/>
      <w:lvlJc w:val="left"/>
      <w:pPr>
        <w:ind w:left="1282" w:hanging="284"/>
      </w:pPr>
      <w:rPr>
        <w:rFonts w:hint="default"/>
        <w:lang w:val="en-AU" w:eastAsia="en-AU" w:bidi="en-AU"/>
      </w:rPr>
    </w:lvl>
    <w:lvl w:ilvl="5" w:tplc="6256D684">
      <w:numFmt w:val="bullet"/>
      <w:lvlText w:val="•"/>
      <w:lvlJc w:val="left"/>
      <w:pPr>
        <w:ind w:left="1498" w:hanging="284"/>
      </w:pPr>
      <w:rPr>
        <w:rFonts w:hint="default"/>
        <w:lang w:val="en-AU" w:eastAsia="en-AU" w:bidi="en-AU"/>
      </w:rPr>
    </w:lvl>
    <w:lvl w:ilvl="6" w:tplc="FF30779A">
      <w:numFmt w:val="bullet"/>
      <w:lvlText w:val="•"/>
      <w:lvlJc w:val="left"/>
      <w:pPr>
        <w:ind w:left="1714" w:hanging="284"/>
      </w:pPr>
      <w:rPr>
        <w:rFonts w:hint="default"/>
        <w:lang w:val="en-AU" w:eastAsia="en-AU" w:bidi="en-AU"/>
      </w:rPr>
    </w:lvl>
    <w:lvl w:ilvl="7" w:tplc="D61A4492">
      <w:numFmt w:val="bullet"/>
      <w:lvlText w:val="•"/>
      <w:lvlJc w:val="left"/>
      <w:pPr>
        <w:ind w:left="1929" w:hanging="284"/>
      </w:pPr>
      <w:rPr>
        <w:rFonts w:hint="default"/>
        <w:lang w:val="en-AU" w:eastAsia="en-AU" w:bidi="en-AU"/>
      </w:rPr>
    </w:lvl>
    <w:lvl w:ilvl="8" w:tplc="1828F400">
      <w:numFmt w:val="bullet"/>
      <w:lvlText w:val="•"/>
      <w:lvlJc w:val="left"/>
      <w:pPr>
        <w:ind w:left="2145" w:hanging="284"/>
      </w:pPr>
      <w:rPr>
        <w:rFonts w:hint="default"/>
        <w:lang w:val="en-AU" w:eastAsia="en-AU" w:bidi="en-AU"/>
      </w:rPr>
    </w:lvl>
  </w:abstractNum>
  <w:abstractNum w:abstractNumId="10" w15:restartNumberingAfterBreak="0">
    <w:nsid w:val="16AE35E7"/>
    <w:multiLevelType w:val="hybridMultilevel"/>
    <w:tmpl w:val="1A162D7E"/>
    <w:lvl w:ilvl="0" w:tplc="A39E6DA4">
      <w:numFmt w:val="bullet"/>
      <w:lvlText w:val=""/>
      <w:lvlJc w:val="left"/>
      <w:pPr>
        <w:ind w:left="499" w:hanging="250"/>
      </w:pPr>
      <w:rPr>
        <w:rFonts w:ascii="Symbol" w:eastAsia="Symbol" w:hAnsi="Symbol" w:cs="Symbol" w:hint="default"/>
        <w:w w:val="100"/>
        <w:sz w:val="24"/>
        <w:szCs w:val="24"/>
        <w:lang w:val="en-AU" w:eastAsia="en-AU" w:bidi="en-AU"/>
      </w:rPr>
    </w:lvl>
    <w:lvl w:ilvl="1" w:tplc="8B2EDF96">
      <w:numFmt w:val="bullet"/>
      <w:lvlText w:val="•"/>
      <w:lvlJc w:val="left"/>
      <w:pPr>
        <w:ind w:left="707" w:hanging="250"/>
      </w:pPr>
      <w:rPr>
        <w:rFonts w:hint="default"/>
        <w:lang w:val="en-AU" w:eastAsia="en-AU" w:bidi="en-AU"/>
      </w:rPr>
    </w:lvl>
    <w:lvl w:ilvl="2" w:tplc="1BD04FAC">
      <w:numFmt w:val="bullet"/>
      <w:lvlText w:val="•"/>
      <w:lvlJc w:val="left"/>
      <w:pPr>
        <w:ind w:left="915" w:hanging="250"/>
      </w:pPr>
      <w:rPr>
        <w:rFonts w:hint="default"/>
        <w:lang w:val="en-AU" w:eastAsia="en-AU" w:bidi="en-AU"/>
      </w:rPr>
    </w:lvl>
    <w:lvl w:ilvl="3" w:tplc="EA240276">
      <w:numFmt w:val="bullet"/>
      <w:lvlText w:val="•"/>
      <w:lvlJc w:val="left"/>
      <w:pPr>
        <w:ind w:left="1123" w:hanging="250"/>
      </w:pPr>
      <w:rPr>
        <w:rFonts w:hint="default"/>
        <w:lang w:val="en-AU" w:eastAsia="en-AU" w:bidi="en-AU"/>
      </w:rPr>
    </w:lvl>
    <w:lvl w:ilvl="4" w:tplc="A8869398">
      <w:numFmt w:val="bullet"/>
      <w:lvlText w:val="•"/>
      <w:lvlJc w:val="left"/>
      <w:pPr>
        <w:ind w:left="1330" w:hanging="250"/>
      </w:pPr>
      <w:rPr>
        <w:rFonts w:hint="default"/>
        <w:lang w:val="en-AU" w:eastAsia="en-AU" w:bidi="en-AU"/>
      </w:rPr>
    </w:lvl>
    <w:lvl w:ilvl="5" w:tplc="B1FE00F0">
      <w:numFmt w:val="bullet"/>
      <w:lvlText w:val="•"/>
      <w:lvlJc w:val="left"/>
      <w:pPr>
        <w:ind w:left="1538" w:hanging="250"/>
      </w:pPr>
      <w:rPr>
        <w:rFonts w:hint="default"/>
        <w:lang w:val="en-AU" w:eastAsia="en-AU" w:bidi="en-AU"/>
      </w:rPr>
    </w:lvl>
    <w:lvl w:ilvl="6" w:tplc="61486A20">
      <w:numFmt w:val="bullet"/>
      <w:lvlText w:val="•"/>
      <w:lvlJc w:val="left"/>
      <w:pPr>
        <w:ind w:left="1746" w:hanging="250"/>
      </w:pPr>
      <w:rPr>
        <w:rFonts w:hint="default"/>
        <w:lang w:val="en-AU" w:eastAsia="en-AU" w:bidi="en-AU"/>
      </w:rPr>
    </w:lvl>
    <w:lvl w:ilvl="7" w:tplc="E20ED42C">
      <w:numFmt w:val="bullet"/>
      <w:lvlText w:val="•"/>
      <w:lvlJc w:val="left"/>
      <w:pPr>
        <w:ind w:left="1953" w:hanging="250"/>
      </w:pPr>
      <w:rPr>
        <w:rFonts w:hint="default"/>
        <w:lang w:val="en-AU" w:eastAsia="en-AU" w:bidi="en-AU"/>
      </w:rPr>
    </w:lvl>
    <w:lvl w:ilvl="8" w:tplc="568235AC">
      <w:numFmt w:val="bullet"/>
      <w:lvlText w:val="•"/>
      <w:lvlJc w:val="left"/>
      <w:pPr>
        <w:ind w:left="2161" w:hanging="250"/>
      </w:pPr>
      <w:rPr>
        <w:rFonts w:hint="default"/>
        <w:lang w:val="en-AU" w:eastAsia="en-AU" w:bidi="en-AU"/>
      </w:rPr>
    </w:lvl>
  </w:abstractNum>
  <w:abstractNum w:abstractNumId="11" w15:restartNumberingAfterBreak="0">
    <w:nsid w:val="17F428E5"/>
    <w:multiLevelType w:val="hybridMultilevel"/>
    <w:tmpl w:val="1422E438"/>
    <w:lvl w:ilvl="0" w:tplc="E27A1D92">
      <w:numFmt w:val="bullet"/>
      <w:lvlText w:val=""/>
      <w:lvlJc w:val="left"/>
      <w:pPr>
        <w:ind w:left="499" w:hanging="250"/>
      </w:pPr>
      <w:rPr>
        <w:rFonts w:ascii="Symbol" w:eastAsia="Symbol" w:hAnsi="Symbol" w:cs="Symbol" w:hint="default"/>
        <w:w w:val="100"/>
        <w:sz w:val="24"/>
        <w:szCs w:val="24"/>
        <w:lang w:val="en-AU" w:eastAsia="en-AU" w:bidi="en-AU"/>
      </w:rPr>
    </w:lvl>
    <w:lvl w:ilvl="1" w:tplc="DA7EC964">
      <w:numFmt w:val="bullet"/>
      <w:lvlText w:val="•"/>
      <w:lvlJc w:val="left"/>
      <w:pPr>
        <w:ind w:left="707" w:hanging="250"/>
      </w:pPr>
      <w:rPr>
        <w:rFonts w:hint="default"/>
        <w:lang w:val="en-AU" w:eastAsia="en-AU" w:bidi="en-AU"/>
      </w:rPr>
    </w:lvl>
    <w:lvl w:ilvl="2" w:tplc="9A0673EC">
      <w:numFmt w:val="bullet"/>
      <w:lvlText w:val="•"/>
      <w:lvlJc w:val="left"/>
      <w:pPr>
        <w:ind w:left="915" w:hanging="250"/>
      </w:pPr>
      <w:rPr>
        <w:rFonts w:hint="default"/>
        <w:lang w:val="en-AU" w:eastAsia="en-AU" w:bidi="en-AU"/>
      </w:rPr>
    </w:lvl>
    <w:lvl w:ilvl="3" w:tplc="958EFC1C">
      <w:numFmt w:val="bullet"/>
      <w:lvlText w:val="•"/>
      <w:lvlJc w:val="left"/>
      <w:pPr>
        <w:ind w:left="1123" w:hanging="250"/>
      </w:pPr>
      <w:rPr>
        <w:rFonts w:hint="default"/>
        <w:lang w:val="en-AU" w:eastAsia="en-AU" w:bidi="en-AU"/>
      </w:rPr>
    </w:lvl>
    <w:lvl w:ilvl="4" w:tplc="4ED49DBC">
      <w:numFmt w:val="bullet"/>
      <w:lvlText w:val="•"/>
      <w:lvlJc w:val="left"/>
      <w:pPr>
        <w:ind w:left="1330" w:hanging="250"/>
      </w:pPr>
      <w:rPr>
        <w:rFonts w:hint="default"/>
        <w:lang w:val="en-AU" w:eastAsia="en-AU" w:bidi="en-AU"/>
      </w:rPr>
    </w:lvl>
    <w:lvl w:ilvl="5" w:tplc="AEBE1F92">
      <w:numFmt w:val="bullet"/>
      <w:lvlText w:val="•"/>
      <w:lvlJc w:val="left"/>
      <w:pPr>
        <w:ind w:left="1538" w:hanging="250"/>
      </w:pPr>
      <w:rPr>
        <w:rFonts w:hint="default"/>
        <w:lang w:val="en-AU" w:eastAsia="en-AU" w:bidi="en-AU"/>
      </w:rPr>
    </w:lvl>
    <w:lvl w:ilvl="6" w:tplc="747C437A">
      <w:numFmt w:val="bullet"/>
      <w:lvlText w:val="•"/>
      <w:lvlJc w:val="left"/>
      <w:pPr>
        <w:ind w:left="1746" w:hanging="250"/>
      </w:pPr>
      <w:rPr>
        <w:rFonts w:hint="default"/>
        <w:lang w:val="en-AU" w:eastAsia="en-AU" w:bidi="en-AU"/>
      </w:rPr>
    </w:lvl>
    <w:lvl w:ilvl="7" w:tplc="FE6E5B8C">
      <w:numFmt w:val="bullet"/>
      <w:lvlText w:val="•"/>
      <w:lvlJc w:val="left"/>
      <w:pPr>
        <w:ind w:left="1953" w:hanging="250"/>
      </w:pPr>
      <w:rPr>
        <w:rFonts w:hint="default"/>
        <w:lang w:val="en-AU" w:eastAsia="en-AU" w:bidi="en-AU"/>
      </w:rPr>
    </w:lvl>
    <w:lvl w:ilvl="8" w:tplc="9FE24124">
      <w:numFmt w:val="bullet"/>
      <w:lvlText w:val="•"/>
      <w:lvlJc w:val="left"/>
      <w:pPr>
        <w:ind w:left="2161" w:hanging="250"/>
      </w:pPr>
      <w:rPr>
        <w:rFonts w:hint="default"/>
        <w:lang w:val="en-AU" w:eastAsia="en-AU" w:bidi="en-AU"/>
      </w:rPr>
    </w:lvl>
  </w:abstractNum>
  <w:abstractNum w:abstractNumId="12" w15:restartNumberingAfterBreak="0">
    <w:nsid w:val="18047EAA"/>
    <w:multiLevelType w:val="hybridMultilevel"/>
    <w:tmpl w:val="26C48CC0"/>
    <w:lvl w:ilvl="0" w:tplc="18561E9A">
      <w:numFmt w:val="bullet"/>
      <w:lvlText w:val=""/>
      <w:lvlJc w:val="left"/>
      <w:pPr>
        <w:ind w:left="610" w:hanging="360"/>
      </w:pPr>
      <w:rPr>
        <w:rFonts w:ascii="Symbol" w:eastAsia="Symbol" w:hAnsi="Symbol" w:cs="Symbol" w:hint="default"/>
        <w:w w:val="100"/>
        <w:sz w:val="24"/>
        <w:szCs w:val="24"/>
        <w:lang w:val="en-AU" w:eastAsia="en-AU" w:bidi="en-AU"/>
      </w:rPr>
    </w:lvl>
    <w:lvl w:ilvl="1" w:tplc="4D8C5692">
      <w:numFmt w:val="bullet"/>
      <w:lvlText w:val="•"/>
      <w:lvlJc w:val="left"/>
      <w:pPr>
        <w:ind w:left="815" w:hanging="360"/>
      </w:pPr>
      <w:rPr>
        <w:rFonts w:hint="default"/>
        <w:lang w:val="en-AU" w:eastAsia="en-AU" w:bidi="en-AU"/>
      </w:rPr>
    </w:lvl>
    <w:lvl w:ilvl="2" w:tplc="9856BE1E">
      <w:numFmt w:val="bullet"/>
      <w:lvlText w:val="•"/>
      <w:lvlJc w:val="left"/>
      <w:pPr>
        <w:ind w:left="1011" w:hanging="360"/>
      </w:pPr>
      <w:rPr>
        <w:rFonts w:hint="default"/>
        <w:lang w:val="en-AU" w:eastAsia="en-AU" w:bidi="en-AU"/>
      </w:rPr>
    </w:lvl>
    <w:lvl w:ilvl="3" w:tplc="1B4A6218">
      <w:numFmt w:val="bullet"/>
      <w:lvlText w:val="•"/>
      <w:lvlJc w:val="left"/>
      <w:pPr>
        <w:ind w:left="1207" w:hanging="360"/>
      </w:pPr>
      <w:rPr>
        <w:rFonts w:hint="default"/>
        <w:lang w:val="en-AU" w:eastAsia="en-AU" w:bidi="en-AU"/>
      </w:rPr>
    </w:lvl>
    <w:lvl w:ilvl="4" w:tplc="CA1E9122">
      <w:numFmt w:val="bullet"/>
      <w:lvlText w:val="•"/>
      <w:lvlJc w:val="left"/>
      <w:pPr>
        <w:ind w:left="1402" w:hanging="360"/>
      </w:pPr>
      <w:rPr>
        <w:rFonts w:hint="default"/>
        <w:lang w:val="en-AU" w:eastAsia="en-AU" w:bidi="en-AU"/>
      </w:rPr>
    </w:lvl>
    <w:lvl w:ilvl="5" w:tplc="571A085A">
      <w:numFmt w:val="bullet"/>
      <w:lvlText w:val="•"/>
      <w:lvlJc w:val="left"/>
      <w:pPr>
        <w:ind w:left="1598" w:hanging="360"/>
      </w:pPr>
      <w:rPr>
        <w:rFonts w:hint="default"/>
        <w:lang w:val="en-AU" w:eastAsia="en-AU" w:bidi="en-AU"/>
      </w:rPr>
    </w:lvl>
    <w:lvl w:ilvl="6" w:tplc="D410FA40">
      <w:numFmt w:val="bullet"/>
      <w:lvlText w:val="•"/>
      <w:lvlJc w:val="left"/>
      <w:pPr>
        <w:ind w:left="1794" w:hanging="360"/>
      </w:pPr>
      <w:rPr>
        <w:rFonts w:hint="default"/>
        <w:lang w:val="en-AU" w:eastAsia="en-AU" w:bidi="en-AU"/>
      </w:rPr>
    </w:lvl>
    <w:lvl w:ilvl="7" w:tplc="0B844972">
      <w:numFmt w:val="bullet"/>
      <w:lvlText w:val="•"/>
      <w:lvlJc w:val="left"/>
      <w:pPr>
        <w:ind w:left="1989" w:hanging="360"/>
      </w:pPr>
      <w:rPr>
        <w:rFonts w:hint="default"/>
        <w:lang w:val="en-AU" w:eastAsia="en-AU" w:bidi="en-AU"/>
      </w:rPr>
    </w:lvl>
    <w:lvl w:ilvl="8" w:tplc="FFAC275A">
      <w:numFmt w:val="bullet"/>
      <w:lvlText w:val="•"/>
      <w:lvlJc w:val="left"/>
      <w:pPr>
        <w:ind w:left="2185" w:hanging="360"/>
      </w:pPr>
      <w:rPr>
        <w:rFonts w:hint="default"/>
        <w:lang w:val="en-AU" w:eastAsia="en-AU" w:bidi="en-AU"/>
      </w:rPr>
    </w:lvl>
  </w:abstractNum>
  <w:abstractNum w:abstractNumId="13" w15:restartNumberingAfterBreak="0">
    <w:nsid w:val="182B7127"/>
    <w:multiLevelType w:val="hybridMultilevel"/>
    <w:tmpl w:val="8478546A"/>
    <w:lvl w:ilvl="0" w:tplc="FBD49EA2">
      <w:numFmt w:val="bullet"/>
      <w:lvlText w:val=""/>
      <w:lvlJc w:val="left"/>
      <w:pPr>
        <w:ind w:left="499" w:hanging="250"/>
      </w:pPr>
      <w:rPr>
        <w:rFonts w:ascii="Symbol" w:eastAsia="Symbol" w:hAnsi="Symbol" w:cs="Symbol" w:hint="default"/>
        <w:w w:val="100"/>
        <w:sz w:val="24"/>
        <w:szCs w:val="24"/>
        <w:lang w:val="en-AU" w:eastAsia="en-AU" w:bidi="en-AU"/>
      </w:rPr>
    </w:lvl>
    <w:lvl w:ilvl="1" w:tplc="1792805A">
      <w:numFmt w:val="bullet"/>
      <w:lvlText w:val="•"/>
      <w:lvlJc w:val="left"/>
      <w:pPr>
        <w:ind w:left="707" w:hanging="250"/>
      </w:pPr>
      <w:rPr>
        <w:rFonts w:hint="default"/>
        <w:lang w:val="en-AU" w:eastAsia="en-AU" w:bidi="en-AU"/>
      </w:rPr>
    </w:lvl>
    <w:lvl w:ilvl="2" w:tplc="A328AEBC">
      <w:numFmt w:val="bullet"/>
      <w:lvlText w:val="•"/>
      <w:lvlJc w:val="left"/>
      <w:pPr>
        <w:ind w:left="915" w:hanging="250"/>
      </w:pPr>
      <w:rPr>
        <w:rFonts w:hint="default"/>
        <w:lang w:val="en-AU" w:eastAsia="en-AU" w:bidi="en-AU"/>
      </w:rPr>
    </w:lvl>
    <w:lvl w:ilvl="3" w:tplc="FF16B352">
      <w:numFmt w:val="bullet"/>
      <w:lvlText w:val="•"/>
      <w:lvlJc w:val="left"/>
      <w:pPr>
        <w:ind w:left="1123" w:hanging="250"/>
      </w:pPr>
      <w:rPr>
        <w:rFonts w:hint="default"/>
        <w:lang w:val="en-AU" w:eastAsia="en-AU" w:bidi="en-AU"/>
      </w:rPr>
    </w:lvl>
    <w:lvl w:ilvl="4" w:tplc="E17ABE3E">
      <w:numFmt w:val="bullet"/>
      <w:lvlText w:val="•"/>
      <w:lvlJc w:val="left"/>
      <w:pPr>
        <w:ind w:left="1330" w:hanging="250"/>
      </w:pPr>
      <w:rPr>
        <w:rFonts w:hint="default"/>
        <w:lang w:val="en-AU" w:eastAsia="en-AU" w:bidi="en-AU"/>
      </w:rPr>
    </w:lvl>
    <w:lvl w:ilvl="5" w:tplc="C07CE300">
      <w:numFmt w:val="bullet"/>
      <w:lvlText w:val="•"/>
      <w:lvlJc w:val="left"/>
      <w:pPr>
        <w:ind w:left="1538" w:hanging="250"/>
      </w:pPr>
      <w:rPr>
        <w:rFonts w:hint="default"/>
        <w:lang w:val="en-AU" w:eastAsia="en-AU" w:bidi="en-AU"/>
      </w:rPr>
    </w:lvl>
    <w:lvl w:ilvl="6" w:tplc="19AC3644">
      <w:numFmt w:val="bullet"/>
      <w:lvlText w:val="•"/>
      <w:lvlJc w:val="left"/>
      <w:pPr>
        <w:ind w:left="1746" w:hanging="250"/>
      </w:pPr>
      <w:rPr>
        <w:rFonts w:hint="default"/>
        <w:lang w:val="en-AU" w:eastAsia="en-AU" w:bidi="en-AU"/>
      </w:rPr>
    </w:lvl>
    <w:lvl w:ilvl="7" w:tplc="4866BDBA">
      <w:numFmt w:val="bullet"/>
      <w:lvlText w:val="•"/>
      <w:lvlJc w:val="left"/>
      <w:pPr>
        <w:ind w:left="1953" w:hanging="250"/>
      </w:pPr>
      <w:rPr>
        <w:rFonts w:hint="default"/>
        <w:lang w:val="en-AU" w:eastAsia="en-AU" w:bidi="en-AU"/>
      </w:rPr>
    </w:lvl>
    <w:lvl w:ilvl="8" w:tplc="18526D42">
      <w:numFmt w:val="bullet"/>
      <w:lvlText w:val="•"/>
      <w:lvlJc w:val="left"/>
      <w:pPr>
        <w:ind w:left="2161" w:hanging="250"/>
      </w:pPr>
      <w:rPr>
        <w:rFonts w:hint="default"/>
        <w:lang w:val="en-AU" w:eastAsia="en-AU" w:bidi="en-AU"/>
      </w:rPr>
    </w:lvl>
  </w:abstractNum>
  <w:abstractNum w:abstractNumId="14" w15:restartNumberingAfterBreak="0">
    <w:nsid w:val="194D5C60"/>
    <w:multiLevelType w:val="hybridMultilevel"/>
    <w:tmpl w:val="220C88A4"/>
    <w:lvl w:ilvl="0" w:tplc="9BAE130A">
      <w:numFmt w:val="bullet"/>
      <w:lvlText w:val=""/>
      <w:lvlJc w:val="left"/>
      <w:pPr>
        <w:ind w:left="393" w:hanging="284"/>
      </w:pPr>
      <w:rPr>
        <w:rFonts w:ascii="Symbol" w:eastAsia="Symbol" w:hAnsi="Symbol" w:cs="Symbol" w:hint="default"/>
        <w:w w:val="100"/>
        <w:sz w:val="24"/>
        <w:szCs w:val="24"/>
        <w:lang w:val="en-AU" w:eastAsia="en-AU" w:bidi="en-AU"/>
      </w:rPr>
    </w:lvl>
    <w:lvl w:ilvl="1" w:tplc="C6BCCDA2">
      <w:numFmt w:val="bullet"/>
      <w:lvlText w:val="•"/>
      <w:lvlJc w:val="left"/>
      <w:pPr>
        <w:ind w:left="617" w:hanging="284"/>
      </w:pPr>
      <w:rPr>
        <w:rFonts w:hint="default"/>
        <w:lang w:val="en-AU" w:eastAsia="en-AU" w:bidi="en-AU"/>
      </w:rPr>
    </w:lvl>
    <w:lvl w:ilvl="2" w:tplc="704C726C">
      <w:numFmt w:val="bullet"/>
      <w:lvlText w:val="•"/>
      <w:lvlJc w:val="left"/>
      <w:pPr>
        <w:ind w:left="835" w:hanging="284"/>
      </w:pPr>
      <w:rPr>
        <w:rFonts w:hint="default"/>
        <w:lang w:val="en-AU" w:eastAsia="en-AU" w:bidi="en-AU"/>
      </w:rPr>
    </w:lvl>
    <w:lvl w:ilvl="3" w:tplc="248444B0">
      <w:numFmt w:val="bullet"/>
      <w:lvlText w:val="•"/>
      <w:lvlJc w:val="left"/>
      <w:pPr>
        <w:ind w:left="1053" w:hanging="284"/>
      </w:pPr>
      <w:rPr>
        <w:rFonts w:hint="default"/>
        <w:lang w:val="en-AU" w:eastAsia="en-AU" w:bidi="en-AU"/>
      </w:rPr>
    </w:lvl>
    <w:lvl w:ilvl="4" w:tplc="A5DA31F2">
      <w:numFmt w:val="bullet"/>
      <w:lvlText w:val="•"/>
      <w:lvlJc w:val="left"/>
      <w:pPr>
        <w:ind w:left="1270" w:hanging="284"/>
      </w:pPr>
      <w:rPr>
        <w:rFonts w:hint="default"/>
        <w:lang w:val="en-AU" w:eastAsia="en-AU" w:bidi="en-AU"/>
      </w:rPr>
    </w:lvl>
    <w:lvl w:ilvl="5" w:tplc="724C4906">
      <w:numFmt w:val="bullet"/>
      <w:lvlText w:val="•"/>
      <w:lvlJc w:val="left"/>
      <w:pPr>
        <w:ind w:left="1488" w:hanging="284"/>
      </w:pPr>
      <w:rPr>
        <w:rFonts w:hint="default"/>
        <w:lang w:val="en-AU" w:eastAsia="en-AU" w:bidi="en-AU"/>
      </w:rPr>
    </w:lvl>
    <w:lvl w:ilvl="6" w:tplc="DDD857EE">
      <w:numFmt w:val="bullet"/>
      <w:lvlText w:val="•"/>
      <w:lvlJc w:val="left"/>
      <w:pPr>
        <w:ind w:left="1706" w:hanging="284"/>
      </w:pPr>
      <w:rPr>
        <w:rFonts w:hint="default"/>
        <w:lang w:val="en-AU" w:eastAsia="en-AU" w:bidi="en-AU"/>
      </w:rPr>
    </w:lvl>
    <w:lvl w:ilvl="7" w:tplc="9DAA26C4">
      <w:numFmt w:val="bullet"/>
      <w:lvlText w:val="•"/>
      <w:lvlJc w:val="left"/>
      <w:pPr>
        <w:ind w:left="1923" w:hanging="284"/>
      </w:pPr>
      <w:rPr>
        <w:rFonts w:hint="default"/>
        <w:lang w:val="en-AU" w:eastAsia="en-AU" w:bidi="en-AU"/>
      </w:rPr>
    </w:lvl>
    <w:lvl w:ilvl="8" w:tplc="706AF9C4">
      <w:numFmt w:val="bullet"/>
      <w:lvlText w:val="•"/>
      <w:lvlJc w:val="left"/>
      <w:pPr>
        <w:ind w:left="2141" w:hanging="284"/>
      </w:pPr>
      <w:rPr>
        <w:rFonts w:hint="default"/>
        <w:lang w:val="en-AU" w:eastAsia="en-AU" w:bidi="en-AU"/>
      </w:rPr>
    </w:lvl>
  </w:abstractNum>
  <w:abstractNum w:abstractNumId="15" w15:restartNumberingAfterBreak="0">
    <w:nsid w:val="1C923EE5"/>
    <w:multiLevelType w:val="hybridMultilevel"/>
    <w:tmpl w:val="3EAA5A30"/>
    <w:lvl w:ilvl="0" w:tplc="40684DE0">
      <w:numFmt w:val="bullet"/>
      <w:lvlText w:val=""/>
      <w:lvlJc w:val="left"/>
      <w:pPr>
        <w:ind w:left="560" w:hanging="360"/>
      </w:pPr>
      <w:rPr>
        <w:rFonts w:ascii="Symbol" w:eastAsia="Symbol" w:hAnsi="Symbol" w:cs="Symbol" w:hint="default"/>
        <w:color w:val="231F20"/>
        <w:w w:val="100"/>
        <w:sz w:val="24"/>
        <w:szCs w:val="24"/>
        <w:lang w:val="en-AU" w:eastAsia="en-AU" w:bidi="en-AU"/>
      </w:rPr>
    </w:lvl>
    <w:lvl w:ilvl="1" w:tplc="07906AFE">
      <w:numFmt w:val="bullet"/>
      <w:lvlText w:val="•"/>
      <w:lvlJc w:val="left"/>
      <w:pPr>
        <w:ind w:left="874" w:hanging="360"/>
      </w:pPr>
      <w:rPr>
        <w:rFonts w:hint="default"/>
        <w:lang w:val="en-AU" w:eastAsia="en-AU" w:bidi="en-AU"/>
      </w:rPr>
    </w:lvl>
    <w:lvl w:ilvl="2" w:tplc="FBD84A46">
      <w:numFmt w:val="bullet"/>
      <w:lvlText w:val="•"/>
      <w:lvlJc w:val="left"/>
      <w:pPr>
        <w:ind w:left="1189" w:hanging="360"/>
      </w:pPr>
      <w:rPr>
        <w:rFonts w:hint="default"/>
        <w:lang w:val="en-AU" w:eastAsia="en-AU" w:bidi="en-AU"/>
      </w:rPr>
    </w:lvl>
    <w:lvl w:ilvl="3" w:tplc="D6C4DC30">
      <w:numFmt w:val="bullet"/>
      <w:lvlText w:val="•"/>
      <w:lvlJc w:val="left"/>
      <w:pPr>
        <w:ind w:left="1504" w:hanging="360"/>
      </w:pPr>
      <w:rPr>
        <w:rFonts w:hint="default"/>
        <w:lang w:val="en-AU" w:eastAsia="en-AU" w:bidi="en-AU"/>
      </w:rPr>
    </w:lvl>
    <w:lvl w:ilvl="4" w:tplc="B1569D1A">
      <w:numFmt w:val="bullet"/>
      <w:lvlText w:val="•"/>
      <w:lvlJc w:val="left"/>
      <w:pPr>
        <w:ind w:left="1819" w:hanging="360"/>
      </w:pPr>
      <w:rPr>
        <w:rFonts w:hint="default"/>
        <w:lang w:val="en-AU" w:eastAsia="en-AU" w:bidi="en-AU"/>
      </w:rPr>
    </w:lvl>
    <w:lvl w:ilvl="5" w:tplc="9DDEEDCC">
      <w:numFmt w:val="bullet"/>
      <w:lvlText w:val="•"/>
      <w:lvlJc w:val="left"/>
      <w:pPr>
        <w:ind w:left="2134" w:hanging="360"/>
      </w:pPr>
      <w:rPr>
        <w:rFonts w:hint="default"/>
        <w:lang w:val="en-AU" w:eastAsia="en-AU" w:bidi="en-AU"/>
      </w:rPr>
    </w:lvl>
    <w:lvl w:ilvl="6" w:tplc="70BE8374">
      <w:numFmt w:val="bullet"/>
      <w:lvlText w:val="•"/>
      <w:lvlJc w:val="left"/>
      <w:pPr>
        <w:ind w:left="2448" w:hanging="360"/>
      </w:pPr>
      <w:rPr>
        <w:rFonts w:hint="default"/>
        <w:lang w:val="en-AU" w:eastAsia="en-AU" w:bidi="en-AU"/>
      </w:rPr>
    </w:lvl>
    <w:lvl w:ilvl="7" w:tplc="8A1E3250">
      <w:numFmt w:val="bullet"/>
      <w:lvlText w:val="•"/>
      <w:lvlJc w:val="left"/>
      <w:pPr>
        <w:ind w:left="2763" w:hanging="360"/>
      </w:pPr>
      <w:rPr>
        <w:rFonts w:hint="default"/>
        <w:lang w:val="en-AU" w:eastAsia="en-AU" w:bidi="en-AU"/>
      </w:rPr>
    </w:lvl>
    <w:lvl w:ilvl="8" w:tplc="A2AE65BA">
      <w:numFmt w:val="bullet"/>
      <w:lvlText w:val="•"/>
      <w:lvlJc w:val="left"/>
      <w:pPr>
        <w:ind w:left="3078" w:hanging="360"/>
      </w:pPr>
      <w:rPr>
        <w:rFonts w:hint="default"/>
        <w:lang w:val="en-AU" w:eastAsia="en-AU" w:bidi="en-AU"/>
      </w:rPr>
    </w:lvl>
  </w:abstractNum>
  <w:abstractNum w:abstractNumId="16" w15:restartNumberingAfterBreak="0">
    <w:nsid w:val="20603952"/>
    <w:multiLevelType w:val="hybridMultilevel"/>
    <w:tmpl w:val="655024B2"/>
    <w:lvl w:ilvl="0" w:tplc="0CDA81EE">
      <w:numFmt w:val="bullet"/>
      <w:lvlText w:val=""/>
      <w:lvlJc w:val="left"/>
      <w:pPr>
        <w:ind w:left="429" w:hanging="284"/>
      </w:pPr>
      <w:rPr>
        <w:rFonts w:ascii="Symbol" w:eastAsia="Symbol" w:hAnsi="Symbol" w:cs="Symbol" w:hint="default"/>
        <w:w w:val="99"/>
        <w:sz w:val="26"/>
        <w:szCs w:val="26"/>
        <w:lang w:val="en-AU" w:eastAsia="en-AU" w:bidi="en-AU"/>
      </w:rPr>
    </w:lvl>
    <w:lvl w:ilvl="1" w:tplc="FB5229FE">
      <w:numFmt w:val="bullet"/>
      <w:lvlText w:val="•"/>
      <w:lvlJc w:val="left"/>
      <w:pPr>
        <w:ind w:left="635" w:hanging="284"/>
      </w:pPr>
      <w:rPr>
        <w:rFonts w:hint="default"/>
        <w:lang w:val="en-AU" w:eastAsia="en-AU" w:bidi="en-AU"/>
      </w:rPr>
    </w:lvl>
    <w:lvl w:ilvl="2" w:tplc="630AEE24">
      <w:numFmt w:val="bullet"/>
      <w:lvlText w:val="•"/>
      <w:lvlJc w:val="left"/>
      <w:pPr>
        <w:ind w:left="851" w:hanging="284"/>
      </w:pPr>
      <w:rPr>
        <w:rFonts w:hint="default"/>
        <w:lang w:val="en-AU" w:eastAsia="en-AU" w:bidi="en-AU"/>
      </w:rPr>
    </w:lvl>
    <w:lvl w:ilvl="3" w:tplc="A4D645F8">
      <w:numFmt w:val="bullet"/>
      <w:lvlText w:val="•"/>
      <w:lvlJc w:val="left"/>
      <w:pPr>
        <w:ind w:left="1067" w:hanging="284"/>
      </w:pPr>
      <w:rPr>
        <w:rFonts w:hint="default"/>
        <w:lang w:val="en-AU" w:eastAsia="en-AU" w:bidi="en-AU"/>
      </w:rPr>
    </w:lvl>
    <w:lvl w:ilvl="4" w:tplc="CA828148">
      <w:numFmt w:val="bullet"/>
      <w:lvlText w:val="•"/>
      <w:lvlJc w:val="left"/>
      <w:pPr>
        <w:ind w:left="1282" w:hanging="284"/>
      </w:pPr>
      <w:rPr>
        <w:rFonts w:hint="default"/>
        <w:lang w:val="en-AU" w:eastAsia="en-AU" w:bidi="en-AU"/>
      </w:rPr>
    </w:lvl>
    <w:lvl w:ilvl="5" w:tplc="250E009A">
      <w:numFmt w:val="bullet"/>
      <w:lvlText w:val="•"/>
      <w:lvlJc w:val="left"/>
      <w:pPr>
        <w:ind w:left="1498" w:hanging="284"/>
      </w:pPr>
      <w:rPr>
        <w:rFonts w:hint="default"/>
        <w:lang w:val="en-AU" w:eastAsia="en-AU" w:bidi="en-AU"/>
      </w:rPr>
    </w:lvl>
    <w:lvl w:ilvl="6" w:tplc="681A4B84">
      <w:numFmt w:val="bullet"/>
      <w:lvlText w:val="•"/>
      <w:lvlJc w:val="left"/>
      <w:pPr>
        <w:ind w:left="1714" w:hanging="284"/>
      </w:pPr>
      <w:rPr>
        <w:rFonts w:hint="default"/>
        <w:lang w:val="en-AU" w:eastAsia="en-AU" w:bidi="en-AU"/>
      </w:rPr>
    </w:lvl>
    <w:lvl w:ilvl="7" w:tplc="9C90C132">
      <w:numFmt w:val="bullet"/>
      <w:lvlText w:val="•"/>
      <w:lvlJc w:val="left"/>
      <w:pPr>
        <w:ind w:left="1929" w:hanging="284"/>
      </w:pPr>
      <w:rPr>
        <w:rFonts w:hint="default"/>
        <w:lang w:val="en-AU" w:eastAsia="en-AU" w:bidi="en-AU"/>
      </w:rPr>
    </w:lvl>
    <w:lvl w:ilvl="8" w:tplc="32240E8C">
      <w:numFmt w:val="bullet"/>
      <w:lvlText w:val="•"/>
      <w:lvlJc w:val="left"/>
      <w:pPr>
        <w:ind w:left="2145" w:hanging="284"/>
      </w:pPr>
      <w:rPr>
        <w:rFonts w:hint="default"/>
        <w:lang w:val="en-AU" w:eastAsia="en-AU" w:bidi="en-AU"/>
      </w:rPr>
    </w:lvl>
  </w:abstractNum>
  <w:abstractNum w:abstractNumId="17" w15:restartNumberingAfterBreak="0">
    <w:nsid w:val="210C6FE4"/>
    <w:multiLevelType w:val="hybridMultilevel"/>
    <w:tmpl w:val="A0E4F6E0"/>
    <w:lvl w:ilvl="0" w:tplc="B942D080">
      <w:numFmt w:val="bullet"/>
      <w:lvlText w:val=""/>
      <w:lvlJc w:val="left"/>
      <w:pPr>
        <w:ind w:left="393" w:hanging="284"/>
      </w:pPr>
      <w:rPr>
        <w:rFonts w:ascii="Symbol" w:eastAsia="Symbol" w:hAnsi="Symbol" w:cs="Symbol" w:hint="default"/>
        <w:w w:val="100"/>
        <w:sz w:val="24"/>
        <w:szCs w:val="24"/>
        <w:lang w:val="en-AU" w:eastAsia="en-AU" w:bidi="en-AU"/>
      </w:rPr>
    </w:lvl>
    <w:lvl w:ilvl="1" w:tplc="4CBEAE36">
      <w:numFmt w:val="bullet"/>
      <w:lvlText w:val="•"/>
      <w:lvlJc w:val="left"/>
      <w:pPr>
        <w:ind w:left="617" w:hanging="284"/>
      </w:pPr>
      <w:rPr>
        <w:rFonts w:hint="default"/>
        <w:lang w:val="en-AU" w:eastAsia="en-AU" w:bidi="en-AU"/>
      </w:rPr>
    </w:lvl>
    <w:lvl w:ilvl="2" w:tplc="C35C53C4">
      <w:numFmt w:val="bullet"/>
      <w:lvlText w:val="•"/>
      <w:lvlJc w:val="left"/>
      <w:pPr>
        <w:ind w:left="835" w:hanging="284"/>
      </w:pPr>
      <w:rPr>
        <w:rFonts w:hint="default"/>
        <w:lang w:val="en-AU" w:eastAsia="en-AU" w:bidi="en-AU"/>
      </w:rPr>
    </w:lvl>
    <w:lvl w:ilvl="3" w:tplc="F2F8933E">
      <w:numFmt w:val="bullet"/>
      <w:lvlText w:val="•"/>
      <w:lvlJc w:val="left"/>
      <w:pPr>
        <w:ind w:left="1053" w:hanging="284"/>
      </w:pPr>
      <w:rPr>
        <w:rFonts w:hint="default"/>
        <w:lang w:val="en-AU" w:eastAsia="en-AU" w:bidi="en-AU"/>
      </w:rPr>
    </w:lvl>
    <w:lvl w:ilvl="4" w:tplc="2568833C">
      <w:numFmt w:val="bullet"/>
      <w:lvlText w:val="•"/>
      <w:lvlJc w:val="left"/>
      <w:pPr>
        <w:ind w:left="1270" w:hanging="284"/>
      </w:pPr>
      <w:rPr>
        <w:rFonts w:hint="default"/>
        <w:lang w:val="en-AU" w:eastAsia="en-AU" w:bidi="en-AU"/>
      </w:rPr>
    </w:lvl>
    <w:lvl w:ilvl="5" w:tplc="1FFED4FE">
      <w:numFmt w:val="bullet"/>
      <w:lvlText w:val="•"/>
      <w:lvlJc w:val="left"/>
      <w:pPr>
        <w:ind w:left="1488" w:hanging="284"/>
      </w:pPr>
      <w:rPr>
        <w:rFonts w:hint="default"/>
        <w:lang w:val="en-AU" w:eastAsia="en-AU" w:bidi="en-AU"/>
      </w:rPr>
    </w:lvl>
    <w:lvl w:ilvl="6" w:tplc="B388E86C">
      <w:numFmt w:val="bullet"/>
      <w:lvlText w:val="•"/>
      <w:lvlJc w:val="left"/>
      <w:pPr>
        <w:ind w:left="1706" w:hanging="284"/>
      </w:pPr>
      <w:rPr>
        <w:rFonts w:hint="default"/>
        <w:lang w:val="en-AU" w:eastAsia="en-AU" w:bidi="en-AU"/>
      </w:rPr>
    </w:lvl>
    <w:lvl w:ilvl="7" w:tplc="37AABCD6">
      <w:numFmt w:val="bullet"/>
      <w:lvlText w:val="•"/>
      <w:lvlJc w:val="left"/>
      <w:pPr>
        <w:ind w:left="1923" w:hanging="284"/>
      </w:pPr>
      <w:rPr>
        <w:rFonts w:hint="default"/>
        <w:lang w:val="en-AU" w:eastAsia="en-AU" w:bidi="en-AU"/>
      </w:rPr>
    </w:lvl>
    <w:lvl w:ilvl="8" w:tplc="F2A2B100">
      <w:numFmt w:val="bullet"/>
      <w:lvlText w:val="•"/>
      <w:lvlJc w:val="left"/>
      <w:pPr>
        <w:ind w:left="2141" w:hanging="284"/>
      </w:pPr>
      <w:rPr>
        <w:rFonts w:hint="default"/>
        <w:lang w:val="en-AU" w:eastAsia="en-AU" w:bidi="en-AU"/>
      </w:rPr>
    </w:lvl>
  </w:abstractNum>
  <w:abstractNum w:abstractNumId="18" w15:restartNumberingAfterBreak="0">
    <w:nsid w:val="22247497"/>
    <w:multiLevelType w:val="hybridMultilevel"/>
    <w:tmpl w:val="14C2D446"/>
    <w:lvl w:ilvl="0" w:tplc="2ADA3B0C">
      <w:numFmt w:val="bullet"/>
      <w:lvlText w:val=""/>
      <w:lvlJc w:val="left"/>
      <w:pPr>
        <w:ind w:left="429" w:hanging="284"/>
      </w:pPr>
      <w:rPr>
        <w:rFonts w:ascii="Symbol" w:eastAsia="Symbol" w:hAnsi="Symbol" w:cs="Symbol" w:hint="default"/>
        <w:w w:val="99"/>
        <w:sz w:val="26"/>
        <w:szCs w:val="26"/>
        <w:lang w:val="en-AU" w:eastAsia="en-AU" w:bidi="en-AU"/>
      </w:rPr>
    </w:lvl>
    <w:lvl w:ilvl="1" w:tplc="C0FC1D3C">
      <w:numFmt w:val="bullet"/>
      <w:lvlText w:val="•"/>
      <w:lvlJc w:val="left"/>
      <w:pPr>
        <w:ind w:left="635" w:hanging="284"/>
      </w:pPr>
      <w:rPr>
        <w:rFonts w:hint="default"/>
        <w:lang w:val="en-AU" w:eastAsia="en-AU" w:bidi="en-AU"/>
      </w:rPr>
    </w:lvl>
    <w:lvl w:ilvl="2" w:tplc="EA404896">
      <w:numFmt w:val="bullet"/>
      <w:lvlText w:val="•"/>
      <w:lvlJc w:val="left"/>
      <w:pPr>
        <w:ind w:left="851" w:hanging="284"/>
      </w:pPr>
      <w:rPr>
        <w:rFonts w:hint="default"/>
        <w:lang w:val="en-AU" w:eastAsia="en-AU" w:bidi="en-AU"/>
      </w:rPr>
    </w:lvl>
    <w:lvl w:ilvl="3" w:tplc="F40AA67A">
      <w:numFmt w:val="bullet"/>
      <w:lvlText w:val="•"/>
      <w:lvlJc w:val="left"/>
      <w:pPr>
        <w:ind w:left="1067" w:hanging="284"/>
      </w:pPr>
      <w:rPr>
        <w:rFonts w:hint="default"/>
        <w:lang w:val="en-AU" w:eastAsia="en-AU" w:bidi="en-AU"/>
      </w:rPr>
    </w:lvl>
    <w:lvl w:ilvl="4" w:tplc="1672792C">
      <w:numFmt w:val="bullet"/>
      <w:lvlText w:val="•"/>
      <w:lvlJc w:val="left"/>
      <w:pPr>
        <w:ind w:left="1282" w:hanging="284"/>
      </w:pPr>
      <w:rPr>
        <w:rFonts w:hint="default"/>
        <w:lang w:val="en-AU" w:eastAsia="en-AU" w:bidi="en-AU"/>
      </w:rPr>
    </w:lvl>
    <w:lvl w:ilvl="5" w:tplc="FB7A18A8">
      <w:numFmt w:val="bullet"/>
      <w:lvlText w:val="•"/>
      <w:lvlJc w:val="left"/>
      <w:pPr>
        <w:ind w:left="1498" w:hanging="284"/>
      </w:pPr>
      <w:rPr>
        <w:rFonts w:hint="default"/>
        <w:lang w:val="en-AU" w:eastAsia="en-AU" w:bidi="en-AU"/>
      </w:rPr>
    </w:lvl>
    <w:lvl w:ilvl="6" w:tplc="521684DA">
      <w:numFmt w:val="bullet"/>
      <w:lvlText w:val="•"/>
      <w:lvlJc w:val="left"/>
      <w:pPr>
        <w:ind w:left="1714" w:hanging="284"/>
      </w:pPr>
      <w:rPr>
        <w:rFonts w:hint="default"/>
        <w:lang w:val="en-AU" w:eastAsia="en-AU" w:bidi="en-AU"/>
      </w:rPr>
    </w:lvl>
    <w:lvl w:ilvl="7" w:tplc="30348AD6">
      <w:numFmt w:val="bullet"/>
      <w:lvlText w:val="•"/>
      <w:lvlJc w:val="left"/>
      <w:pPr>
        <w:ind w:left="1929" w:hanging="284"/>
      </w:pPr>
      <w:rPr>
        <w:rFonts w:hint="default"/>
        <w:lang w:val="en-AU" w:eastAsia="en-AU" w:bidi="en-AU"/>
      </w:rPr>
    </w:lvl>
    <w:lvl w:ilvl="8" w:tplc="97DE97B8">
      <w:numFmt w:val="bullet"/>
      <w:lvlText w:val="•"/>
      <w:lvlJc w:val="left"/>
      <w:pPr>
        <w:ind w:left="2145" w:hanging="284"/>
      </w:pPr>
      <w:rPr>
        <w:rFonts w:hint="default"/>
        <w:lang w:val="en-AU" w:eastAsia="en-AU" w:bidi="en-AU"/>
      </w:rPr>
    </w:lvl>
  </w:abstractNum>
  <w:abstractNum w:abstractNumId="19" w15:restartNumberingAfterBreak="0">
    <w:nsid w:val="28FE46DA"/>
    <w:multiLevelType w:val="hybridMultilevel"/>
    <w:tmpl w:val="D980821A"/>
    <w:lvl w:ilvl="0" w:tplc="8BFCC768">
      <w:numFmt w:val="bullet"/>
      <w:lvlText w:val=""/>
      <w:lvlJc w:val="left"/>
      <w:pPr>
        <w:ind w:left="610" w:hanging="360"/>
      </w:pPr>
      <w:rPr>
        <w:rFonts w:ascii="Symbol" w:eastAsia="Symbol" w:hAnsi="Symbol" w:cs="Symbol" w:hint="default"/>
        <w:w w:val="100"/>
        <w:sz w:val="24"/>
        <w:szCs w:val="24"/>
        <w:lang w:val="en-AU" w:eastAsia="en-AU" w:bidi="en-AU"/>
      </w:rPr>
    </w:lvl>
    <w:lvl w:ilvl="1" w:tplc="6BB68700">
      <w:numFmt w:val="bullet"/>
      <w:lvlText w:val="•"/>
      <w:lvlJc w:val="left"/>
      <w:pPr>
        <w:ind w:left="815" w:hanging="360"/>
      </w:pPr>
      <w:rPr>
        <w:rFonts w:hint="default"/>
        <w:lang w:val="en-AU" w:eastAsia="en-AU" w:bidi="en-AU"/>
      </w:rPr>
    </w:lvl>
    <w:lvl w:ilvl="2" w:tplc="B5C49A3E">
      <w:numFmt w:val="bullet"/>
      <w:lvlText w:val="•"/>
      <w:lvlJc w:val="left"/>
      <w:pPr>
        <w:ind w:left="1011" w:hanging="360"/>
      </w:pPr>
      <w:rPr>
        <w:rFonts w:hint="default"/>
        <w:lang w:val="en-AU" w:eastAsia="en-AU" w:bidi="en-AU"/>
      </w:rPr>
    </w:lvl>
    <w:lvl w:ilvl="3" w:tplc="D61452E6">
      <w:numFmt w:val="bullet"/>
      <w:lvlText w:val="•"/>
      <w:lvlJc w:val="left"/>
      <w:pPr>
        <w:ind w:left="1207" w:hanging="360"/>
      </w:pPr>
      <w:rPr>
        <w:rFonts w:hint="default"/>
        <w:lang w:val="en-AU" w:eastAsia="en-AU" w:bidi="en-AU"/>
      </w:rPr>
    </w:lvl>
    <w:lvl w:ilvl="4" w:tplc="B484E07A">
      <w:numFmt w:val="bullet"/>
      <w:lvlText w:val="•"/>
      <w:lvlJc w:val="left"/>
      <w:pPr>
        <w:ind w:left="1402" w:hanging="360"/>
      </w:pPr>
      <w:rPr>
        <w:rFonts w:hint="default"/>
        <w:lang w:val="en-AU" w:eastAsia="en-AU" w:bidi="en-AU"/>
      </w:rPr>
    </w:lvl>
    <w:lvl w:ilvl="5" w:tplc="3F7E476E">
      <w:numFmt w:val="bullet"/>
      <w:lvlText w:val="•"/>
      <w:lvlJc w:val="left"/>
      <w:pPr>
        <w:ind w:left="1598" w:hanging="360"/>
      </w:pPr>
      <w:rPr>
        <w:rFonts w:hint="default"/>
        <w:lang w:val="en-AU" w:eastAsia="en-AU" w:bidi="en-AU"/>
      </w:rPr>
    </w:lvl>
    <w:lvl w:ilvl="6" w:tplc="D5383CC6">
      <w:numFmt w:val="bullet"/>
      <w:lvlText w:val="•"/>
      <w:lvlJc w:val="left"/>
      <w:pPr>
        <w:ind w:left="1794" w:hanging="360"/>
      </w:pPr>
      <w:rPr>
        <w:rFonts w:hint="default"/>
        <w:lang w:val="en-AU" w:eastAsia="en-AU" w:bidi="en-AU"/>
      </w:rPr>
    </w:lvl>
    <w:lvl w:ilvl="7" w:tplc="F21483CE">
      <w:numFmt w:val="bullet"/>
      <w:lvlText w:val="•"/>
      <w:lvlJc w:val="left"/>
      <w:pPr>
        <w:ind w:left="1989" w:hanging="360"/>
      </w:pPr>
      <w:rPr>
        <w:rFonts w:hint="default"/>
        <w:lang w:val="en-AU" w:eastAsia="en-AU" w:bidi="en-AU"/>
      </w:rPr>
    </w:lvl>
    <w:lvl w:ilvl="8" w:tplc="D6D652BC">
      <w:numFmt w:val="bullet"/>
      <w:lvlText w:val="•"/>
      <w:lvlJc w:val="left"/>
      <w:pPr>
        <w:ind w:left="2185" w:hanging="360"/>
      </w:pPr>
      <w:rPr>
        <w:rFonts w:hint="default"/>
        <w:lang w:val="en-AU" w:eastAsia="en-AU" w:bidi="en-AU"/>
      </w:rPr>
    </w:lvl>
  </w:abstractNum>
  <w:abstractNum w:abstractNumId="20" w15:restartNumberingAfterBreak="0">
    <w:nsid w:val="2AD27F04"/>
    <w:multiLevelType w:val="hybridMultilevel"/>
    <w:tmpl w:val="43D6E1A4"/>
    <w:lvl w:ilvl="0" w:tplc="0ECE413C">
      <w:numFmt w:val="bullet"/>
      <w:lvlText w:val=""/>
      <w:lvlJc w:val="left"/>
      <w:pPr>
        <w:ind w:left="429" w:hanging="284"/>
      </w:pPr>
      <w:rPr>
        <w:rFonts w:ascii="Symbol" w:eastAsia="Symbol" w:hAnsi="Symbol" w:cs="Symbol" w:hint="default"/>
        <w:w w:val="100"/>
        <w:sz w:val="22"/>
        <w:szCs w:val="22"/>
        <w:lang w:val="en-AU" w:eastAsia="en-AU" w:bidi="en-AU"/>
      </w:rPr>
    </w:lvl>
    <w:lvl w:ilvl="1" w:tplc="1D300FB0">
      <w:numFmt w:val="bullet"/>
      <w:lvlText w:val="•"/>
      <w:lvlJc w:val="left"/>
      <w:pPr>
        <w:ind w:left="635" w:hanging="284"/>
      </w:pPr>
      <w:rPr>
        <w:rFonts w:hint="default"/>
        <w:lang w:val="en-AU" w:eastAsia="en-AU" w:bidi="en-AU"/>
      </w:rPr>
    </w:lvl>
    <w:lvl w:ilvl="2" w:tplc="3E3043C2">
      <w:numFmt w:val="bullet"/>
      <w:lvlText w:val="•"/>
      <w:lvlJc w:val="left"/>
      <w:pPr>
        <w:ind w:left="851" w:hanging="284"/>
      </w:pPr>
      <w:rPr>
        <w:rFonts w:hint="default"/>
        <w:lang w:val="en-AU" w:eastAsia="en-AU" w:bidi="en-AU"/>
      </w:rPr>
    </w:lvl>
    <w:lvl w:ilvl="3" w:tplc="CDC48092">
      <w:numFmt w:val="bullet"/>
      <w:lvlText w:val="•"/>
      <w:lvlJc w:val="left"/>
      <w:pPr>
        <w:ind w:left="1067" w:hanging="284"/>
      </w:pPr>
      <w:rPr>
        <w:rFonts w:hint="default"/>
        <w:lang w:val="en-AU" w:eastAsia="en-AU" w:bidi="en-AU"/>
      </w:rPr>
    </w:lvl>
    <w:lvl w:ilvl="4" w:tplc="C3DE9A90">
      <w:numFmt w:val="bullet"/>
      <w:lvlText w:val="•"/>
      <w:lvlJc w:val="left"/>
      <w:pPr>
        <w:ind w:left="1282" w:hanging="284"/>
      </w:pPr>
      <w:rPr>
        <w:rFonts w:hint="default"/>
        <w:lang w:val="en-AU" w:eastAsia="en-AU" w:bidi="en-AU"/>
      </w:rPr>
    </w:lvl>
    <w:lvl w:ilvl="5" w:tplc="0B2E1EC6">
      <w:numFmt w:val="bullet"/>
      <w:lvlText w:val="•"/>
      <w:lvlJc w:val="left"/>
      <w:pPr>
        <w:ind w:left="1498" w:hanging="284"/>
      </w:pPr>
      <w:rPr>
        <w:rFonts w:hint="default"/>
        <w:lang w:val="en-AU" w:eastAsia="en-AU" w:bidi="en-AU"/>
      </w:rPr>
    </w:lvl>
    <w:lvl w:ilvl="6" w:tplc="D2E08D20">
      <w:numFmt w:val="bullet"/>
      <w:lvlText w:val="•"/>
      <w:lvlJc w:val="left"/>
      <w:pPr>
        <w:ind w:left="1714" w:hanging="284"/>
      </w:pPr>
      <w:rPr>
        <w:rFonts w:hint="default"/>
        <w:lang w:val="en-AU" w:eastAsia="en-AU" w:bidi="en-AU"/>
      </w:rPr>
    </w:lvl>
    <w:lvl w:ilvl="7" w:tplc="895652B0">
      <w:numFmt w:val="bullet"/>
      <w:lvlText w:val="•"/>
      <w:lvlJc w:val="left"/>
      <w:pPr>
        <w:ind w:left="1929" w:hanging="284"/>
      </w:pPr>
      <w:rPr>
        <w:rFonts w:hint="default"/>
        <w:lang w:val="en-AU" w:eastAsia="en-AU" w:bidi="en-AU"/>
      </w:rPr>
    </w:lvl>
    <w:lvl w:ilvl="8" w:tplc="9258A674">
      <w:numFmt w:val="bullet"/>
      <w:lvlText w:val="•"/>
      <w:lvlJc w:val="left"/>
      <w:pPr>
        <w:ind w:left="2145" w:hanging="284"/>
      </w:pPr>
      <w:rPr>
        <w:rFonts w:hint="default"/>
        <w:lang w:val="en-AU" w:eastAsia="en-AU" w:bidi="en-AU"/>
      </w:rPr>
    </w:lvl>
  </w:abstractNum>
  <w:abstractNum w:abstractNumId="21" w15:restartNumberingAfterBreak="0">
    <w:nsid w:val="2CEC2432"/>
    <w:multiLevelType w:val="hybridMultilevel"/>
    <w:tmpl w:val="8A207AC6"/>
    <w:lvl w:ilvl="0" w:tplc="86BECD4E">
      <w:numFmt w:val="bullet"/>
      <w:lvlText w:val=""/>
      <w:lvlJc w:val="left"/>
      <w:pPr>
        <w:ind w:left="429" w:hanging="284"/>
      </w:pPr>
      <w:rPr>
        <w:rFonts w:ascii="Symbol" w:eastAsia="Symbol" w:hAnsi="Symbol" w:cs="Symbol" w:hint="default"/>
        <w:w w:val="99"/>
        <w:sz w:val="26"/>
        <w:szCs w:val="26"/>
        <w:lang w:val="en-AU" w:eastAsia="en-AU" w:bidi="en-AU"/>
      </w:rPr>
    </w:lvl>
    <w:lvl w:ilvl="1" w:tplc="C7244340">
      <w:numFmt w:val="bullet"/>
      <w:lvlText w:val="•"/>
      <w:lvlJc w:val="left"/>
      <w:pPr>
        <w:ind w:left="635" w:hanging="284"/>
      </w:pPr>
      <w:rPr>
        <w:rFonts w:hint="default"/>
        <w:lang w:val="en-AU" w:eastAsia="en-AU" w:bidi="en-AU"/>
      </w:rPr>
    </w:lvl>
    <w:lvl w:ilvl="2" w:tplc="605E644A">
      <w:numFmt w:val="bullet"/>
      <w:lvlText w:val="•"/>
      <w:lvlJc w:val="left"/>
      <w:pPr>
        <w:ind w:left="851" w:hanging="284"/>
      </w:pPr>
      <w:rPr>
        <w:rFonts w:hint="default"/>
        <w:lang w:val="en-AU" w:eastAsia="en-AU" w:bidi="en-AU"/>
      </w:rPr>
    </w:lvl>
    <w:lvl w:ilvl="3" w:tplc="F7C257B0">
      <w:numFmt w:val="bullet"/>
      <w:lvlText w:val="•"/>
      <w:lvlJc w:val="left"/>
      <w:pPr>
        <w:ind w:left="1067" w:hanging="284"/>
      </w:pPr>
      <w:rPr>
        <w:rFonts w:hint="default"/>
        <w:lang w:val="en-AU" w:eastAsia="en-AU" w:bidi="en-AU"/>
      </w:rPr>
    </w:lvl>
    <w:lvl w:ilvl="4" w:tplc="67F23684">
      <w:numFmt w:val="bullet"/>
      <w:lvlText w:val="•"/>
      <w:lvlJc w:val="left"/>
      <w:pPr>
        <w:ind w:left="1282" w:hanging="284"/>
      </w:pPr>
      <w:rPr>
        <w:rFonts w:hint="default"/>
        <w:lang w:val="en-AU" w:eastAsia="en-AU" w:bidi="en-AU"/>
      </w:rPr>
    </w:lvl>
    <w:lvl w:ilvl="5" w:tplc="D4626752">
      <w:numFmt w:val="bullet"/>
      <w:lvlText w:val="•"/>
      <w:lvlJc w:val="left"/>
      <w:pPr>
        <w:ind w:left="1498" w:hanging="284"/>
      </w:pPr>
      <w:rPr>
        <w:rFonts w:hint="default"/>
        <w:lang w:val="en-AU" w:eastAsia="en-AU" w:bidi="en-AU"/>
      </w:rPr>
    </w:lvl>
    <w:lvl w:ilvl="6" w:tplc="5348561E">
      <w:numFmt w:val="bullet"/>
      <w:lvlText w:val="•"/>
      <w:lvlJc w:val="left"/>
      <w:pPr>
        <w:ind w:left="1714" w:hanging="284"/>
      </w:pPr>
      <w:rPr>
        <w:rFonts w:hint="default"/>
        <w:lang w:val="en-AU" w:eastAsia="en-AU" w:bidi="en-AU"/>
      </w:rPr>
    </w:lvl>
    <w:lvl w:ilvl="7" w:tplc="1DE8A9F2">
      <w:numFmt w:val="bullet"/>
      <w:lvlText w:val="•"/>
      <w:lvlJc w:val="left"/>
      <w:pPr>
        <w:ind w:left="1929" w:hanging="284"/>
      </w:pPr>
      <w:rPr>
        <w:rFonts w:hint="default"/>
        <w:lang w:val="en-AU" w:eastAsia="en-AU" w:bidi="en-AU"/>
      </w:rPr>
    </w:lvl>
    <w:lvl w:ilvl="8" w:tplc="31CCB108">
      <w:numFmt w:val="bullet"/>
      <w:lvlText w:val="•"/>
      <w:lvlJc w:val="left"/>
      <w:pPr>
        <w:ind w:left="2145" w:hanging="284"/>
      </w:pPr>
      <w:rPr>
        <w:rFonts w:hint="default"/>
        <w:lang w:val="en-AU" w:eastAsia="en-AU" w:bidi="en-AU"/>
      </w:rPr>
    </w:lvl>
  </w:abstractNum>
  <w:abstractNum w:abstractNumId="22" w15:restartNumberingAfterBreak="0">
    <w:nsid w:val="30C65F1D"/>
    <w:multiLevelType w:val="hybridMultilevel"/>
    <w:tmpl w:val="2F3A3D60"/>
    <w:lvl w:ilvl="0" w:tplc="ECFC0306">
      <w:numFmt w:val="bullet"/>
      <w:lvlText w:val=""/>
      <w:lvlJc w:val="left"/>
      <w:pPr>
        <w:ind w:left="499" w:hanging="250"/>
      </w:pPr>
      <w:rPr>
        <w:rFonts w:ascii="Symbol" w:eastAsia="Symbol" w:hAnsi="Symbol" w:cs="Symbol" w:hint="default"/>
        <w:w w:val="100"/>
        <w:sz w:val="24"/>
        <w:szCs w:val="24"/>
        <w:lang w:val="en-AU" w:eastAsia="en-AU" w:bidi="en-AU"/>
      </w:rPr>
    </w:lvl>
    <w:lvl w:ilvl="1" w:tplc="6E3202E8">
      <w:numFmt w:val="bullet"/>
      <w:lvlText w:val="•"/>
      <w:lvlJc w:val="left"/>
      <w:pPr>
        <w:ind w:left="707" w:hanging="250"/>
      </w:pPr>
      <w:rPr>
        <w:rFonts w:hint="default"/>
        <w:lang w:val="en-AU" w:eastAsia="en-AU" w:bidi="en-AU"/>
      </w:rPr>
    </w:lvl>
    <w:lvl w:ilvl="2" w:tplc="F88244A0">
      <w:numFmt w:val="bullet"/>
      <w:lvlText w:val="•"/>
      <w:lvlJc w:val="left"/>
      <w:pPr>
        <w:ind w:left="915" w:hanging="250"/>
      </w:pPr>
      <w:rPr>
        <w:rFonts w:hint="default"/>
        <w:lang w:val="en-AU" w:eastAsia="en-AU" w:bidi="en-AU"/>
      </w:rPr>
    </w:lvl>
    <w:lvl w:ilvl="3" w:tplc="20745690">
      <w:numFmt w:val="bullet"/>
      <w:lvlText w:val="•"/>
      <w:lvlJc w:val="left"/>
      <w:pPr>
        <w:ind w:left="1123" w:hanging="250"/>
      </w:pPr>
      <w:rPr>
        <w:rFonts w:hint="default"/>
        <w:lang w:val="en-AU" w:eastAsia="en-AU" w:bidi="en-AU"/>
      </w:rPr>
    </w:lvl>
    <w:lvl w:ilvl="4" w:tplc="66FE7C74">
      <w:numFmt w:val="bullet"/>
      <w:lvlText w:val="•"/>
      <w:lvlJc w:val="left"/>
      <w:pPr>
        <w:ind w:left="1330" w:hanging="250"/>
      </w:pPr>
      <w:rPr>
        <w:rFonts w:hint="default"/>
        <w:lang w:val="en-AU" w:eastAsia="en-AU" w:bidi="en-AU"/>
      </w:rPr>
    </w:lvl>
    <w:lvl w:ilvl="5" w:tplc="CF581896">
      <w:numFmt w:val="bullet"/>
      <w:lvlText w:val="•"/>
      <w:lvlJc w:val="left"/>
      <w:pPr>
        <w:ind w:left="1538" w:hanging="250"/>
      </w:pPr>
      <w:rPr>
        <w:rFonts w:hint="default"/>
        <w:lang w:val="en-AU" w:eastAsia="en-AU" w:bidi="en-AU"/>
      </w:rPr>
    </w:lvl>
    <w:lvl w:ilvl="6" w:tplc="AFCA7D00">
      <w:numFmt w:val="bullet"/>
      <w:lvlText w:val="•"/>
      <w:lvlJc w:val="left"/>
      <w:pPr>
        <w:ind w:left="1746" w:hanging="250"/>
      </w:pPr>
      <w:rPr>
        <w:rFonts w:hint="default"/>
        <w:lang w:val="en-AU" w:eastAsia="en-AU" w:bidi="en-AU"/>
      </w:rPr>
    </w:lvl>
    <w:lvl w:ilvl="7" w:tplc="091487B8">
      <w:numFmt w:val="bullet"/>
      <w:lvlText w:val="•"/>
      <w:lvlJc w:val="left"/>
      <w:pPr>
        <w:ind w:left="1953" w:hanging="250"/>
      </w:pPr>
      <w:rPr>
        <w:rFonts w:hint="default"/>
        <w:lang w:val="en-AU" w:eastAsia="en-AU" w:bidi="en-AU"/>
      </w:rPr>
    </w:lvl>
    <w:lvl w:ilvl="8" w:tplc="2EEEBA3C">
      <w:numFmt w:val="bullet"/>
      <w:lvlText w:val="•"/>
      <w:lvlJc w:val="left"/>
      <w:pPr>
        <w:ind w:left="2161" w:hanging="250"/>
      </w:pPr>
      <w:rPr>
        <w:rFonts w:hint="default"/>
        <w:lang w:val="en-AU" w:eastAsia="en-AU" w:bidi="en-AU"/>
      </w:rPr>
    </w:lvl>
  </w:abstractNum>
  <w:abstractNum w:abstractNumId="23" w15:restartNumberingAfterBreak="0">
    <w:nsid w:val="32F77560"/>
    <w:multiLevelType w:val="hybridMultilevel"/>
    <w:tmpl w:val="62247030"/>
    <w:lvl w:ilvl="0" w:tplc="725A7346">
      <w:numFmt w:val="bullet"/>
      <w:lvlText w:val=""/>
      <w:lvlJc w:val="left"/>
      <w:pPr>
        <w:ind w:left="499" w:hanging="250"/>
      </w:pPr>
      <w:rPr>
        <w:rFonts w:ascii="Symbol" w:eastAsia="Symbol" w:hAnsi="Symbol" w:cs="Symbol" w:hint="default"/>
        <w:w w:val="100"/>
        <w:sz w:val="24"/>
        <w:szCs w:val="24"/>
        <w:lang w:val="en-AU" w:eastAsia="en-AU" w:bidi="en-AU"/>
      </w:rPr>
    </w:lvl>
    <w:lvl w:ilvl="1" w:tplc="E0047F2A">
      <w:numFmt w:val="bullet"/>
      <w:lvlText w:val="•"/>
      <w:lvlJc w:val="left"/>
      <w:pPr>
        <w:ind w:left="707" w:hanging="250"/>
      </w:pPr>
      <w:rPr>
        <w:rFonts w:hint="default"/>
        <w:lang w:val="en-AU" w:eastAsia="en-AU" w:bidi="en-AU"/>
      </w:rPr>
    </w:lvl>
    <w:lvl w:ilvl="2" w:tplc="CC14B730">
      <w:numFmt w:val="bullet"/>
      <w:lvlText w:val="•"/>
      <w:lvlJc w:val="left"/>
      <w:pPr>
        <w:ind w:left="915" w:hanging="250"/>
      </w:pPr>
      <w:rPr>
        <w:rFonts w:hint="default"/>
        <w:lang w:val="en-AU" w:eastAsia="en-AU" w:bidi="en-AU"/>
      </w:rPr>
    </w:lvl>
    <w:lvl w:ilvl="3" w:tplc="4B08F3F8">
      <w:numFmt w:val="bullet"/>
      <w:lvlText w:val="•"/>
      <w:lvlJc w:val="left"/>
      <w:pPr>
        <w:ind w:left="1123" w:hanging="250"/>
      </w:pPr>
      <w:rPr>
        <w:rFonts w:hint="default"/>
        <w:lang w:val="en-AU" w:eastAsia="en-AU" w:bidi="en-AU"/>
      </w:rPr>
    </w:lvl>
    <w:lvl w:ilvl="4" w:tplc="17B60594">
      <w:numFmt w:val="bullet"/>
      <w:lvlText w:val="•"/>
      <w:lvlJc w:val="left"/>
      <w:pPr>
        <w:ind w:left="1330" w:hanging="250"/>
      </w:pPr>
      <w:rPr>
        <w:rFonts w:hint="default"/>
        <w:lang w:val="en-AU" w:eastAsia="en-AU" w:bidi="en-AU"/>
      </w:rPr>
    </w:lvl>
    <w:lvl w:ilvl="5" w:tplc="4AC8625A">
      <w:numFmt w:val="bullet"/>
      <w:lvlText w:val="•"/>
      <w:lvlJc w:val="left"/>
      <w:pPr>
        <w:ind w:left="1538" w:hanging="250"/>
      </w:pPr>
      <w:rPr>
        <w:rFonts w:hint="default"/>
        <w:lang w:val="en-AU" w:eastAsia="en-AU" w:bidi="en-AU"/>
      </w:rPr>
    </w:lvl>
    <w:lvl w:ilvl="6" w:tplc="9864DA34">
      <w:numFmt w:val="bullet"/>
      <w:lvlText w:val="•"/>
      <w:lvlJc w:val="left"/>
      <w:pPr>
        <w:ind w:left="1746" w:hanging="250"/>
      </w:pPr>
      <w:rPr>
        <w:rFonts w:hint="default"/>
        <w:lang w:val="en-AU" w:eastAsia="en-AU" w:bidi="en-AU"/>
      </w:rPr>
    </w:lvl>
    <w:lvl w:ilvl="7" w:tplc="9BEAE79E">
      <w:numFmt w:val="bullet"/>
      <w:lvlText w:val="•"/>
      <w:lvlJc w:val="left"/>
      <w:pPr>
        <w:ind w:left="1953" w:hanging="250"/>
      </w:pPr>
      <w:rPr>
        <w:rFonts w:hint="default"/>
        <w:lang w:val="en-AU" w:eastAsia="en-AU" w:bidi="en-AU"/>
      </w:rPr>
    </w:lvl>
    <w:lvl w:ilvl="8" w:tplc="3ADA48EE">
      <w:numFmt w:val="bullet"/>
      <w:lvlText w:val="•"/>
      <w:lvlJc w:val="left"/>
      <w:pPr>
        <w:ind w:left="2161" w:hanging="250"/>
      </w:pPr>
      <w:rPr>
        <w:rFonts w:hint="default"/>
        <w:lang w:val="en-AU" w:eastAsia="en-AU" w:bidi="en-AU"/>
      </w:rPr>
    </w:lvl>
  </w:abstractNum>
  <w:abstractNum w:abstractNumId="24" w15:restartNumberingAfterBreak="0">
    <w:nsid w:val="374B70BB"/>
    <w:multiLevelType w:val="hybridMultilevel"/>
    <w:tmpl w:val="11C2904C"/>
    <w:lvl w:ilvl="0" w:tplc="5C6854F0">
      <w:numFmt w:val="bullet"/>
      <w:lvlText w:val=""/>
      <w:lvlJc w:val="left"/>
      <w:pPr>
        <w:ind w:left="393" w:hanging="284"/>
      </w:pPr>
      <w:rPr>
        <w:rFonts w:ascii="Symbol" w:eastAsia="Symbol" w:hAnsi="Symbol" w:cs="Symbol" w:hint="default"/>
        <w:w w:val="100"/>
        <w:sz w:val="24"/>
        <w:szCs w:val="24"/>
        <w:lang w:val="en-AU" w:eastAsia="en-AU" w:bidi="en-AU"/>
      </w:rPr>
    </w:lvl>
    <w:lvl w:ilvl="1" w:tplc="D7686F56">
      <w:numFmt w:val="bullet"/>
      <w:lvlText w:val="•"/>
      <w:lvlJc w:val="left"/>
      <w:pPr>
        <w:ind w:left="617" w:hanging="284"/>
      </w:pPr>
      <w:rPr>
        <w:rFonts w:hint="default"/>
        <w:lang w:val="en-AU" w:eastAsia="en-AU" w:bidi="en-AU"/>
      </w:rPr>
    </w:lvl>
    <w:lvl w:ilvl="2" w:tplc="BBE60366">
      <w:numFmt w:val="bullet"/>
      <w:lvlText w:val="•"/>
      <w:lvlJc w:val="left"/>
      <w:pPr>
        <w:ind w:left="835" w:hanging="284"/>
      </w:pPr>
      <w:rPr>
        <w:rFonts w:hint="default"/>
        <w:lang w:val="en-AU" w:eastAsia="en-AU" w:bidi="en-AU"/>
      </w:rPr>
    </w:lvl>
    <w:lvl w:ilvl="3" w:tplc="CF0480B2">
      <w:numFmt w:val="bullet"/>
      <w:lvlText w:val="•"/>
      <w:lvlJc w:val="left"/>
      <w:pPr>
        <w:ind w:left="1053" w:hanging="284"/>
      </w:pPr>
      <w:rPr>
        <w:rFonts w:hint="default"/>
        <w:lang w:val="en-AU" w:eastAsia="en-AU" w:bidi="en-AU"/>
      </w:rPr>
    </w:lvl>
    <w:lvl w:ilvl="4" w:tplc="AE0C6F38">
      <w:numFmt w:val="bullet"/>
      <w:lvlText w:val="•"/>
      <w:lvlJc w:val="left"/>
      <w:pPr>
        <w:ind w:left="1270" w:hanging="284"/>
      </w:pPr>
      <w:rPr>
        <w:rFonts w:hint="default"/>
        <w:lang w:val="en-AU" w:eastAsia="en-AU" w:bidi="en-AU"/>
      </w:rPr>
    </w:lvl>
    <w:lvl w:ilvl="5" w:tplc="3F2852F8">
      <w:numFmt w:val="bullet"/>
      <w:lvlText w:val="•"/>
      <w:lvlJc w:val="left"/>
      <w:pPr>
        <w:ind w:left="1488" w:hanging="284"/>
      </w:pPr>
      <w:rPr>
        <w:rFonts w:hint="default"/>
        <w:lang w:val="en-AU" w:eastAsia="en-AU" w:bidi="en-AU"/>
      </w:rPr>
    </w:lvl>
    <w:lvl w:ilvl="6" w:tplc="87A2C75A">
      <w:numFmt w:val="bullet"/>
      <w:lvlText w:val="•"/>
      <w:lvlJc w:val="left"/>
      <w:pPr>
        <w:ind w:left="1706" w:hanging="284"/>
      </w:pPr>
      <w:rPr>
        <w:rFonts w:hint="default"/>
        <w:lang w:val="en-AU" w:eastAsia="en-AU" w:bidi="en-AU"/>
      </w:rPr>
    </w:lvl>
    <w:lvl w:ilvl="7" w:tplc="569AE144">
      <w:numFmt w:val="bullet"/>
      <w:lvlText w:val="•"/>
      <w:lvlJc w:val="left"/>
      <w:pPr>
        <w:ind w:left="1923" w:hanging="284"/>
      </w:pPr>
      <w:rPr>
        <w:rFonts w:hint="default"/>
        <w:lang w:val="en-AU" w:eastAsia="en-AU" w:bidi="en-AU"/>
      </w:rPr>
    </w:lvl>
    <w:lvl w:ilvl="8" w:tplc="B11C1A5A">
      <w:numFmt w:val="bullet"/>
      <w:lvlText w:val="•"/>
      <w:lvlJc w:val="left"/>
      <w:pPr>
        <w:ind w:left="2141" w:hanging="284"/>
      </w:pPr>
      <w:rPr>
        <w:rFonts w:hint="default"/>
        <w:lang w:val="en-AU" w:eastAsia="en-AU" w:bidi="en-AU"/>
      </w:rPr>
    </w:lvl>
  </w:abstractNum>
  <w:abstractNum w:abstractNumId="25" w15:restartNumberingAfterBreak="0">
    <w:nsid w:val="38D73EF1"/>
    <w:multiLevelType w:val="hybridMultilevel"/>
    <w:tmpl w:val="BE903812"/>
    <w:lvl w:ilvl="0" w:tplc="9558ECD4">
      <w:numFmt w:val="bullet"/>
      <w:lvlText w:val=""/>
      <w:lvlJc w:val="left"/>
      <w:pPr>
        <w:ind w:left="499" w:hanging="250"/>
      </w:pPr>
      <w:rPr>
        <w:rFonts w:ascii="Symbol" w:eastAsia="Symbol" w:hAnsi="Symbol" w:cs="Symbol" w:hint="default"/>
        <w:w w:val="100"/>
        <w:sz w:val="24"/>
        <w:szCs w:val="24"/>
        <w:lang w:val="en-AU" w:eastAsia="en-AU" w:bidi="en-AU"/>
      </w:rPr>
    </w:lvl>
    <w:lvl w:ilvl="1" w:tplc="1D56F6AC">
      <w:numFmt w:val="bullet"/>
      <w:lvlText w:val="•"/>
      <w:lvlJc w:val="left"/>
      <w:pPr>
        <w:ind w:left="707" w:hanging="250"/>
      </w:pPr>
      <w:rPr>
        <w:rFonts w:hint="default"/>
        <w:lang w:val="en-AU" w:eastAsia="en-AU" w:bidi="en-AU"/>
      </w:rPr>
    </w:lvl>
    <w:lvl w:ilvl="2" w:tplc="E4288544">
      <w:numFmt w:val="bullet"/>
      <w:lvlText w:val="•"/>
      <w:lvlJc w:val="left"/>
      <w:pPr>
        <w:ind w:left="915" w:hanging="250"/>
      </w:pPr>
      <w:rPr>
        <w:rFonts w:hint="default"/>
        <w:lang w:val="en-AU" w:eastAsia="en-AU" w:bidi="en-AU"/>
      </w:rPr>
    </w:lvl>
    <w:lvl w:ilvl="3" w:tplc="FB8E0F54">
      <w:numFmt w:val="bullet"/>
      <w:lvlText w:val="•"/>
      <w:lvlJc w:val="left"/>
      <w:pPr>
        <w:ind w:left="1123" w:hanging="250"/>
      </w:pPr>
      <w:rPr>
        <w:rFonts w:hint="default"/>
        <w:lang w:val="en-AU" w:eastAsia="en-AU" w:bidi="en-AU"/>
      </w:rPr>
    </w:lvl>
    <w:lvl w:ilvl="4" w:tplc="4468DCFE">
      <w:numFmt w:val="bullet"/>
      <w:lvlText w:val="•"/>
      <w:lvlJc w:val="left"/>
      <w:pPr>
        <w:ind w:left="1330" w:hanging="250"/>
      </w:pPr>
      <w:rPr>
        <w:rFonts w:hint="default"/>
        <w:lang w:val="en-AU" w:eastAsia="en-AU" w:bidi="en-AU"/>
      </w:rPr>
    </w:lvl>
    <w:lvl w:ilvl="5" w:tplc="A426DD0A">
      <w:numFmt w:val="bullet"/>
      <w:lvlText w:val="•"/>
      <w:lvlJc w:val="left"/>
      <w:pPr>
        <w:ind w:left="1538" w:hanging="250"/>
      </w:pPr>
      <w:rPr>
        <w:rFonts w:hint="default"/>
        <w:lang w:val="en-AU" w:eastAsia="en-AU" w:bidi="en-AU"/>
      </w:rPr>
    </w:lvl>
    <w:lvl w:ilvl="6" w:tplc="7270B274">
      <w:numFmt w:val="bullet"/>
      <w:lvlText w:val="•"/>
      <w:lvlJc w:val="left"/>
      <w:pPr>
        <w:ind w:left="1746" w:hanging="250"/>
      </w:pPr>
      <w:rPr>
        <w:rFonts w:hint="default"/>
        <w:lang w:val="en-AU" w:eastAsia="en-AU" w:bidi="en-AU"/>
      </w:rPr>
    </w:lvl>
    <w:lvl w:ilvl="7" w:tplc="82B009D4">
      <w:numFmt w:val="bullet"/>
      <w:lvlText w:val="•"/>
      <w:lvlJc w:val="left"/>
      <w:pPr>
        <w:ind w:left="1953" w:hanging="250"/>
      </w:pPr>
      <w:rPr>
        <w:rFonts w:hint="default"/>
        <w:lang w:val="en-AU" w:eastAsia="en-AU" w:bidi="en-AU"/>
      </w:rPr>
    </w:lvl>
    <w:lvl w:ilvl="8" w:tplc="4FA608C8">
      <w:numFmt w:val="bullet"/>
      <w:lvlText w:val="•"/>
      <w:lvlJc w:val="left"/>
      <w:pPr>
        <w:ind w:left="2161" w:hanging="250"/>
      </w:pPr>
      <w:rPr>
        <w:rFonts w:hint="default"/>
        <w:lang w:val="en-AU" w:eastAsia="en-AU" w:bidi="en-AU"/>
      </w:rPr>
    </w:lvl>
  </w:abstractNum>
  <w:abstractNum w:abstractNumId="26" w15:restartNumberingAfterBreak="0">
    <w:nsid w:val="3D8B4E5B"/>
    <w:multiLevelType w:val="hybridMultilevel"/>
    <w:tmpl w:val="96CA3364"/>
    <w:lvl w:ilvl="0" w:tplc="1374A666">
      <w:numFmt w:val="bullet"/>
      <w:lvlText w:val=""/>
      <w:lvlJc w:val="left"/>
      <w:pPr>
        <w:ind w:left="560" w:hanging="360"/>
      </w:pPr>
      <w:rPr>
        <w:rFonts w:ascii="Symbol" w:eastAsia="Symbol" w:hAnsi="Symbol" w:cs="Symbol" w:hint="default"/>
        <w:color w:val="231F20"/>
        <w:w w:val="100"/>
        <w:sz w:val="24"/>
        <w:szCs w:val="24"/>
        <w:lang w:val="en-AU" w:eastAsia="en-AU" w:bidi="en-AU"/>
      </w:rPr>
    </w:lvl>
    <w:lvl w:ilvl="1" w:tplc="03DA1A5A">
      <w:numFmt w:val="bullet"/>
      <w:lvlText w:val="•"/>
      <w:lvlJc w:val="left"/>
      <w:pPr>
        <w:ind w:left="874" w:hanging="360"/>
      </w:pPr>
      <w:rPr>
        <w:rFonts w:hint="default"/>
        <w:lang w:val="en-AU" w:eastAsia="en-AU" w:bidi="en-AU"/>
      </w:rPr>
    </w:lvl>
    <w:lvl w:ilvl="2" w:tplc="4D588C1C">
      <w:numFmt w:val="bullet"/>
      <w:lvlText w:val="•"/>
      <w:lvlJc w:val="left"/>
      <w:pPr>
        <w:ind w:left="1189" w:hanging="360"/>
      </w:pPr>
      <w:rPr>
        <w:rFonts w:hint="default"/>
        <w:lang w:val="en-AU" w:eastAsia="en-AU" w:bidi="en-AU"/>
      </w:rPr>
    </w:lvl>
    <w:lvl w:ilvl="3" w:tplc="8938BC9C">
      <w:numFmt w:val="bullet"/>
      <w:lvlText w:val="•"/>
      <w:lvlJc w:val="left"/>
      <w:pPr>
        <w:ind w:left="1504" w:hanging="360"/>
      </w:pPr>
      <w:rPr>
        <w:rFonts w:hint="default"/>
        <w:lang w:val="en-AU" w:eastAsia="en-AU" w:bidi="en-AU"/>
      </w:rPr>
    </w:lvl>
    <w:lvl w:ilvl="4" w:tplc="595A472E">
      <w:numFmt w:val="bullet"/>
      <w:lvlText w:val="•"/>
      <w:lvlJc w:val="left"/>
      <w:pPr>
        <w:ind w:left="1819" w:hanging="360"/>
      </w:pPr>
      <w:rPr>
        <w:rFonts w:hint="default"/>
        <w:lang w:val="en-AU" w:eastAsia="en-AU" w:bidi="en-AU"/>
      </w:rPr>
    </w:lvl>
    <w:lvl w:ilvl="5" w:tplc="0E7AD38E">
      <w:numFmt w:val="bullet"/>
      <w:lvlText w:val="•"/>
      <w:lvlJc w:val="left"/>
      <w:pPr>
        <w:ind w:left="2134" w:hanging="360"/>
      </w:pPr>
      <w:rPr>
        <w:rFonts w:hint="default"/>
        <w:lang w:val="en-AU" w:eastAsia="en-AU" w:bidi="en-AU"/>
      </w:rPr>
    </w:lvl>
    <w:lvl w:ilvl="6" w:tplc="A2448570">
      <w:numFmt w:val="bullet"/>
      <w:lvlText w:val="•"/>
      <w:lvlJc w:val="left"/>
      <w:pPr>
        <w:ind w:left="2448" w:hanging="360"/>
      </w:pPr>
      <w:rPr>
        <w:rFonts w:hint="default"/>
        <w:lang w:val="en-AU" w:eastAsia="en-AU" w:bidi="en-AU"/>
      </w:rPr>
    </w:lvl>
    <w:lvl w:ilvl="7" w:tplc="BCBCF4D4">
      <w:numFmt w:val="bullet"/>
      <w:lvlText w:val="•"/>
      <w:lvlJc w:val="left"/>
      <w:pPr>
        <w:ind w:left="2763" w:hanging="360"/>
      </w:pPr>
      <w:rPr>
        <w:rFonts w:hint="default"/>
        <w:lang w:val="en-AU" w:eastAsia="en-AU" w:bidi="en-AU"/>
      </w:rPr>
    </w:lvl>
    <w:lvl w:ilvl="8" w:tplc="2730E550">
      <w:numFmt w:val="bullet"/>
      <w:lvlText w:val="•"/>
      <w:lvlJc w:val="left"/>
      <w:pPr>
        <w:ind w:left="3078" w:hanging="360"/>
      </w:pPr>
      <w:rPr>
        <w:rFonts w:hint="default"/>
        <w:lang w:val="en-AU" w:eastAsia="en-AU" w:bidi="en-AU"/>
      </w:rPr>
    </w:lvl>
  </w:abstractNum>
  <w:abstractNum w:abstractNumId="27" w15:restartNumberingAfterBreak="0">
    <w:nsid w:val="451A430D"/>
    <w:multiLevelType w:val="hybridMultilevel"/>
    <w:tmpl w:val="0AD839D2"/>
    <w:lvl w:ilvl="0" w:tplc="96DAB114">
      <w:numFmt w:val="bullet"/>
      <w:lvlText w:val=""/>
      <w:lvlJc w:val="left"/>
      <w:pPr>
        <w:ind w:left="610" w:hanging="360"/>
      </w:pPr>
      <w:rPr>
        <w:rFonts w:ascii="Symbol" w:eastAsia="Symbol" w:hAnsi="Symbol" w:cs="Symbol" w:hint="default"/>
        <w:w w:val="100"/>
        <w:sz w:val="24"/>
        <w:szCs w:val="24"/>
        <w:lang w:val="en-AU" w:eastAsia="en-AU" w:bidi="en-AU"/>
      </w:rPr>
    </w:lvl>
    <w:lvl w:ilvl="1" w:tplc="ED244366">
      <w:numFmt w:val="bullet"/>
      <w:lvlText w:val="•"/>
      <w:lvlJc w:val="left"/>
      <w:pPr>
        <w:ind w:left="815" w:hanging="360"/>
      </w:pPr>
      <w:rPr>
        <w:rFonts w:hint="default"/>
        <w:lang w:val="en-AU" w:eastAsia="en-AU" w:bidi="en-AU"/>
      </w:rPr>
    </w:lvl>
    <w:lvl w:ilvl="2" w:tplc="0CDCB51C">
      <w:numFmt w:val="bullet"/>
      <w:lvlText w:val="•"/>
      <w:lvlJc w:val="left"/>
      <w:pPr>
        <w:ind w:left="1011" w:hanging="360"/>
      </w:pPr>
      <w:rPr>
        <w:rFonts w:hint="default"/>
        <w:lang w:val="en-AU" w:eastAsia="en-AU" w:bidi="en-AU"/>
      </w:rPr>
    </w:lvl>
    <w:lvl w:ilvl="3" w:tplc="87321FFE">
      <w:numFmt w:val="bullet"/>
      <w:lvlText w:val="•"/>
      <w:lvlJc w:val="left"/>
      <w:pPr>
        <w:ind w:left="1207" w:hanging="360"/>
      </w:pPr>
      <w:rPr>
        <w:rFonts w:hint="default"/>
        <w:lang w:val="en-AU" w:eastAsia="en-AU" w:bidi="en-AU"/>
      </w:rPr>
    </w:lvl>
    <w:lvl w:ilvl="4" w:tplc="9E2ECB5C">
      <w:numFmt w:val="bullet"/>
      <w:lvlText w:val="•"/>
      <w:lvlJc w:val="left"/>
      <w:pPr>
        <w:ind w:left="1402" w:hanging="360"/>
      </w:pPr>
      <w:rPr>
        <w:rFonts w:hint="default"/>
        <w:lang w:val="en-AU" w:eastAsia="en-AU" w:bidi="en-AU"/>
      </w:rPr>
    </w:lvl>
    <w:lvl w:ilvl="5" w:tplc="13B43336">
      <w:numFmt w:val="bullet"/>
      <w:lvlText w:val="•"/>
      <w:lvlJc w:val="left"/>
      <w:pPr>
        <w:ind w:left="1598" w:hanging="360"/>
      </w:pPr>
      <w:rPr>
        <w:rFonts w:hint="default"/>
        <w:lang w:val="en-AU" w:eastAsia="en-AU" w:bidi="en-AU"/>
      </w:rPr>
    </w:lvl>
    <w:lvl w:ilvl="6" w:tplc="09A437FE">
      <w:numFmt w:val="bullet"/>
      <w:lvlText w:val="•"/>
      <w:lvlJc w:val="left"/>
      <w:pPr>
        <w:ind w:left="1794" w:hanging="360"/>
      </w:pPr>
      <w:rPr>
        <w:rFonts w:hint="default"/>
        <w:lang w:val="en-AU" w:eastAsia="en-AU" w:bidi="en-AU"/>
      </w:rPr>
    </w:lvl>
    <w:lvl w:ilvl="7" w:tplc="7E12ECB6">
      <w:numFmt w:val="bullet"/>
      <w:lvlText w:val="•"/>
      <w:lvlJc w:val="left"/>
      <w:pPr>
        <w:ind w:left="1989" w:hanging="360"/>
      </w:pPr>
      <w:rPr>
        <w:rFonts w:hint="default"/>
        <w:lang w:val="en-AU" w:eastAsia="en-AU" w:bidi="en-AU"/>
      </w:rPr>
    </w:lvl>
    <w:lvl w:ilvl="8" w:tplc="BB506F56">
      <w:numFmt w:val="bullet"/>
      <w:lvlText w:val="•"/>
      <w:lvlJc w:val="left"/>
      <w:pPr>
        <w:ind w:left="2185" w:hanging="360"/>
      </w:pPr>
      <w:rPr>
        <w:rFonts w:hint="default"/>
        <w:lang w:val="en-AU" w:eastAsia="en-AU" w:bidi="en-AU"/>
      </w:rPr>
    </w:lvl>
  </w:abstractNum>
  <w:abstractNum w:abstractNumId="28" w15:restartNumberingAfterBreak="0">
    <w:nsid w:val="49A92FC8"/>
    <w:multiLevelType w:val="hybridMultilevel"/>
    <w:tmpl w:val="A5401798"/>
    <w:lvl w:ilvl="0" w:tplc="6122F48C">
      <w:numFmt w:val="bullet"/>
      <w:lvlText w:val=""/>
      <w:lvlJc w:val="left"/>
      <w:pPr>
        <w:ind w:left="499" w:hanging="250"/>
      </w:pPr>
      <w:rPr>
        <w:rFonts w:ascii="Symbol" w:eastAsia="Symbol" w:hAnsi="Symbol" w:cs="Symbol" w:hint="default"/>
        <w:w w:val="100"/>
        <w:sz w:val="24"/>
        <w:szCs w:val="24"/>
        <w:lang w:val="en-AU" w:eastAsia="en-AU" w:bidi="en-AU"/>
      </w:rPr>
    </w:lvl>
    <w:lvl w:ilvl="1" w:tplc="6AA0F7CE">
      <w:numFmt w:val="bullet"/>
      <w:lvlText w:val="•"/>
      <w:lvlJc w:val="left"/>
      <w:pPr>
        <w:ind w:left="707" w:hanging="250"/>
      </w:pPr>
      <w:rPr>
        <w:rFonts w:hint="default"/>
        <w:lang w:val="en-AU" w:eastAsia="en-AU" w:bidi="en-AU"/>
      </w:rPr>
    </w:lvl>
    <w:lvl w:ilvl="2" w:tplc="45566476">
      <w:numFmt w:val="bullet"/>
      <w:lvlText w:val="•"/>
      <w:lvlJc w:val="left"/>
      <w:pPr>
        <w:ind w:left="915" w:hanging="250"/>
      </w:pPr>
      <w:rPr>
        <w:rFonts w:hint="default"/>
        <w:lang w:val="en-AU" w:eastAsia="en-AU" w:bidi="en-AU"/>
      </w:rPr>
    </w:lvl>
    <w:lvl w:ilvl="3" w:tplc="7DF6E674">
      <w:numFmt w:val="bullet"/>
      <w:lvlText w:val="•"/>
      <w:lvlJc w:val="left"/>
      <w:pPr>
        <w:ind w:left="1123" w:hanging="250"/>
      </w:pPr>
      <w:rPr>
        <w:rFonts w:hint="default"/>
        <w:lang w:val="en-AU" w:eastAsia="en-AU" w:bidi="en-AU"/>
      </w:rPr>
    </w:lvl>
    <w:lvl w:ilvl="4" w:tplc="A024F61A">
      <w:numFmt w:val="bullet"/>
      <w:lvlText w:val="•"/>
      <w:lvlJc w:val="left"/>
      <w:pPr>
        <w:ind w:left="1330" w:hanging="250"/>
      </w:pPr>
      <w:rPr>
        <w:rFonts w:hint="default"/>
        <w:lang w:val="en-AU" w:eastAsia="en-AU" w:bidi="en-AU"/>
      </w:rPr>
    </w:lvl>
    <w:lvl w:ilvl="5" w:tplc="0FB6048E">
      <w:numFmt w:val="bullet"/>
      <w:lvlText w:val="•"/>
      <w:lvlJc w:val="left"/>
      <w:pPr>
        <w:ind w:left="1538" w:hanging="250"/>
      </w:pPr>
      <w:rPr>
        <w:rFonts w:hint="default"/>
        <w:lang w:val="en-AU" w:eastAsia="en-AU" w:bidi="en-AU"/>
      </w:rPr>
    </w:lvl>
    <w:lvl w:ilvl="6" w:tplc="36EC4D9E">
      <w:numFmt w:val="bullet"/>
      <w:lvlText w:val="•"/>
      <w:lvlJc w:val="left"/>
      <w:pPr>
        <w:ind w:left="1746" w:hanging="250"/>
      </w:pPr>
      <w:rPr>
        <w:rFonts w:hint="default"/>
        <w:lang w:val="en-AU" w:eastAsia="en-AU" w:bidi="en-AU"/>
      </w:rPr>
    </w:lvl>
    <w:lvl w:ilvl="7" w:tplc="1D20A64E">
      <w:numFmt w:val="bullet"/>
      <w:lvlText w:val="•"/>
      <w:lvlJc w:val="left"/>
      <w:pPr>
        <w:ind w:left="1953" w:hanging="250"/>
      </w:pPr>
      <w:rPr>
        <w:rFonts w:hint="default"/>
        <w:lang w:val="en-AU" w:eastAsia="en-AU" w:bidi="en-AU"/>
      </w:rPr>
    </w:lvl>
    <w:lvl w:ilvl="8" w:tplc="AC0CBA94">
      <w:numFmt w:val="bullet"/>
      <w:lvlText w:val="•"/>
      <w:lvlJc w:val="left"/>
      <w:pPr>
        <w:ind w:left="2161" w:hanging="250"/>
      </w:pPr>
      <w:rPr>
        <w:rFonts w:hint="default"/>
        <w:lang w:val="en-AU" w:eastAsia="en-AU" w:bidi="en-AU"/>
      </w:rPr>
    </w:lvl>
  </w:abstractNum>
  <w:abstractNum w:abstractNumId="29" w15:restartNumberingAfterBreak="0">
    <w:nsid w:val="4B4728FB"/>
    <w:multiLevelType w:val="hybridMultilevel"/>
    <w:tmpl w:val="A9B0792E"/>
    <w:lvl w:ilvl="0" w:tplc="43847412">
      <w:numFmt w:val="bullet"/>
      <w:lvlText w:val=""/>
      <w:lvlJc w:val="left"/>
      <w:pPr>
        <w:ind w:left="429" w:hanging="284"/>
      </w:pPr>
      <w:rPr>
        <w:rFonts w:ascii="Symbol" w:eastAsia="Symbol" w:hAnsi="Symbol" w:cs="Symbol" w:hint="default"/>
        <w:w w:val="99"/>
        <w:sz w:val="26"/>
        <w:szCs w:val="26"/>
        <w:lang w:val="en-AU" w:eastAsia="en-AU" w:bidi="en-AU"/>
      </w:rPr>
    </w:lvl>
    <w:lvl w:ilvl="1" w:tplc="6EB0CBC4">
      <w:numFmt w:val="bullet"/>
      <w:lvlText w:val="•"/>
      <w:lvlJc w:val="left"/>
      <w:pPr>
        <w:ind w:left="635" w:hanging="284"/>
      </w:pPr>
      <w:rPr>
        <w:rFonts w:hint="default"/>
        <w:lang w:val="en-AU" w:eastAsia="en-AU" w:bidi="en-AU"/>
      </w:rPr>
    </w:lvl>
    <w:lvl w:ilvl="2" w:tplc="D5CC7FFA">
      <w:numFmt w:val="bullet"/>
      <w:lvlText w:val="•"/>
      <w:lvlJc w:val="left"/>
      <w:pPr>
        <w:ind w:left="851" w:hanging="284"/>
      </w:pPr>
      <w:rPr>
        <w:rFonts w:hint="default"/>
        <w:lang w:val="en-AU" w:eastAsia="en-AU" w:bidi="en-AU"/>
      </w:rPr>
    </w:lvl>
    <w:lvl w:ilvl="3" w:tplc="0C6CE5A6">
      <w:numFmt w:val="bullet"/>
      <w:lvlText w:val="•"/>
      <w:lvlJc w:val="left"/>
      <w:pPr>
        <w:ind w:left="1067" w:hanging="284"/>
      </w:pPr>
      <w:rPr>
        <w:rFonts w:hint="default"/>
        <w:lang w:val="en-AU" w:eastAsia="en-AU" w:bidi="en-AU"/>
      </w:rPr>
    </w:lvl>
    <w:lvl w:ilvl="4" w:tplc="C8EA3404">
      <w:numFmt w:val="bullet"/>
      <w:lvlText w:val="•"/>
      <w:lvlJc w:val="left"/>
      <w:pPr>
        <w:ind w:left="1282" w:hanging="284"/>
      </w:pPr>
      <w:rPr>
        <w:rFonts w:hint="default"/>
        <w:lang w:val="en-AU" w:eastAsia="en-AU" w:bidi="en-AU"/>
      </w:rPr>
    </w:lvl>
    <w:lvl w:ilvl="5" w:tplc="FF646582">
      <w:numFmt w:val="bullet"/>
      <w:lvlText w:val="•"/>
      <w:lvlJc w:val="left"/>
      <w:pPr>
        <w:ind w:left="1498" w:hanging="284"/>
      </w:pPr>
      <w:rPr>
        <w:rFonts w:hint="default"/>
        <w:lang w:val="en-AU" w:eastAsia="en-AU" w:bidi="en-AU"/>
      </w:rPr>
    </w:lvl>
    <w:lvl w:ilvl="6" w:tplc="AFD29308">
      <w:numFmt w:val="bullet"/>
      <w:lvlText w:val="•"/>
      <w:lvlJc w:val="left"/>
      <w:pPr>
        <w:ind w:left="1714" w:hanging="284"/>
      </w:pPr>
      <w:rPr>
        <w:rFonts w:hint="default"/>
        <w:lang w:val="en-AU" w:eastAsia="en-AU" w:bidi="en-AU"/>
      </w:rPr>
    </w:lvl>
    <w:lvl w:ilvl="7" w:tplc="269822B2">
      <w:numFmt w:val="bullet"/>
      <w:lvlText w:val="•"/>
      <w:lvlJc w:val="left"/>
      <w:pPr>
        <w:ind w:left="1929" w:hanging="284"/>
      </w:pPr>
      <w:rPr>
        <w:rFonts w:hint="default"/>
        <w:lang w:val="en-AU" w:eastAsia="en-AU" w:bidi="en-AU"/>
      </w:rPr>
    </w:lvl>
    <w:lvl w:ilvl="8" w:tplc="71CAC30C">
      <w:numFmt w:val="bullet"/>
      <w:lvlText w:val="•"/>
      <w:lvlJc w:val="left"/>
      <w:pPr>
        <w:ind w:left="2145" w:hanging="284"/>
      </w:pPr>
      <w:rPr>
        <w:rFonts w:hint="default"/>
        <w:lang w:val="en-AU" w:eastAsia="en-AU" w:bidi="en-AU"/>
      </w:rPr>
    </w:lvl>
  </w:abstractNum>
  <w:abstractNum w:abstractNumId="30" w15:restartNumberingAfterBreak="0">
    <w:nsid w:val="5E760EA7"/>
    <w:multiLevelType w:val="hybridMultilevel"/>
    <w:tmpl w:val="A2307864"/>
    <w:lvl w:ilvl="0" w:tplc="08D4EC66">
      <w:numFmt w:val="bullet"/>
      <w:lvlText w:val=""/>
      <w:lvlJc w:val="left"/>
      <w:pPr>
        <w:ind w:left="393" w:hanging="284"/>
      </w:pPr>
      <w:rPr>
        <w:rFonts w:ascii="Symbol" w:eastAsia="Symbol" w:hAnsi="Symbol" w:cs="Symbol" w:hint="default"/>
        <w:w w:val="100"/>
        <w:sz w:val="24"/>
        <w:szCs w:val="24"/>
        <w:lang w:val="en-AU" w:eastAsia="en-AU" w:bidi="en-AU"/>
      </w:rPr>
    </w:lvl>
    <w:lvl w:ilvl="1" w:tplc="91CCC63E">
      <w:numFmt w:val="bullet"/>
      <w:lvlText w:val="•"/>
      <w:lvlJc w:val="left"/>
      <w:pPr>
        <w:ind w:left="617" w:hanging="284"/>
      </w:pPr>
      <w:rPr>
        <w:rFonts w:hint="default"/>
        <w:lang w:val="en-AU" w:eastAsia="en-AU" w:bidi="en-AU"/>
      </w:rPr>
    </w:lvl>
    <w:lvl w:ilvl="2" w:tplc="E1DC5DE0">
      <w:numFmt w:val="bullet"/>
      <w:lvlText w:val="•"/>
      <w:lvlJc w:val="left"/>
      <w:pPr>
        <w:ind w:left="835" w:hanging="284"/>
      </w:pPr>
      <w:rPr>
        <w:rFonts w:hint="default"/>
        <w:lang w:val="en-AU" w:eastAsia="en-AU" w:bidi="en-AU"/>
      </w:rPr>
    </w:lvl>
    <w:lvl w:ilvl="3" w:tplc="C7F4989A">
      <w:numFmt w:val="bullet"/>
      <w:lvlText w:val="•"/>
      <w:lvlJc w:val="left"/>
      <w:pPr>
        <w:ind w:left="1053" w:hanging="284"/>
      </w:pPr>
      <w:rPr>
        <w:rFonts w:hint="default"/>
        <w:lang w:val="en-AU" w:eastAsia="en-AU" w:bidi="en-AU"/>
      </w:rPr>
    </w:lvl>
    <w:lvl w:ilvl="4" w:tplc="D18C6FEA">
      <w:numFmt w:val="bullet"/>
      <w:lvlText w:val="•"/>
      <w:lvlJc w:val="left"/>
      <w:pPr>
        <w:ind w:left="1270" w:hanging="284"/>
      </w:pPr>
      <w:rPr>
        <w:rFonts w:hint="default"/>
        <w:lang w:val="en-AU" w:eastAsia="en-AU" w:bidi="en-AU"/>
      </w:rPr>
    </w:lvl>
    <w:lvl w:ilvl="5" w:tplc="C39A7678">
      <w:numFmt w:val="bullet"/>
      <w:lvlText w:val="•"/>
      <w:lvlJc w:val="left"/>
      <w:pPr>
        <w:ind w:left="1488" w:hanging="284"/>
      </w:pPr>
      <w:rPr>
        <w:rFonts w:hint="default"/>
        <w:lang w:val="en-AU" w:eastAsia="en-AU" w:bidi="en-AU"/>
      </w:rPr>
    </w:lvl>
    <w:lvl w:ilvl="6" w:tplc="6A3A8946">
      <w:numFmt w:val="bullet"/>
      <w:lvlText w:val="•"/>
      <w:lvlJc w:val="left"/>
      <w:pPr>
        <w:ind w:left="1706" w:hanging="284"/>
      </w:pPr>
      <w:rPr>
        <w:rFonts w:hint="default"/>
        <w:lang w:val="en-AU" w:eastAsia="en-AU" w:bidi="en-AU"/>
      </w:rPr>
    </w:lvl>
    <w:lvl w:ilvl="7" w:tplc="C99CFF6E">
      <w:numFmt w:val="bullet"/>
      <w:lvlText w:val="•"/>
      <w:lvlJc w:val="left"/>
      <w:pPr>
        <w:ind w:left="1923" w:hanging="284"/>
      </w:pPr>
      <w:rPr>
        <w:rFonts w:hint="default"/>
        <w:lang w:val="en-AU" w:eastAsia="en-AU" w:bidi="en-AU"/>
      </w:rPr>
    </w:lvl>
    <w:lvl w:ilvl="8" w:tplc="DAAA3CDA">
      <w:numFmt w:val="bullet"/>
      <w:lvlText w:val="•"/>
      <w:lvlJc w:val="left"/>
      <w:pPr>
        <w:ind w:left="2141" w:hanging="284"/>
      </w:pPr>
      <w:rPr>
        <w:rFonts w:hint="default"/>
        <w:lang w:val="en-AU" w:eastAsia="en-AU" w:bidi="en-AU"/>
      </w:rPr>
    </w:lvl>
  </w:abstractNum>
  <w:abstractNum w:abstractNumId="31" w15:restartNumberingAfterBreak="0">
    <w:nsid w:val="5FD24051"/>
    <w:multiLevelType w:val="hybridMultilevel"/>
    <w:tmpl w:val="3878A4CC"/>
    <w:lvl w:ilvl="0" w:tplc="B2308A70">
      <w:numFmt w:val="bullet"/>
      <w:lvlText w:val=""/>
      <w:lvlJc w:val="left"/>
      <w:pPr>
        <w:ind w:left="610" w:hanging="360"/>
      </w:pPr>
      <w:rPr>
        <w:rFonts w:ascii="Symbol" w:eastAsia="Symbol" w:hAnsi="Symbol" w:cs="Symbol" w:hint="default"/>
        <w:w w:val="100"/>
        <w:sz w:val="24"/>
        <w:szCs w:val="24"/>
        <w:lang w:val="en-AU" w:eastAsia="en-AU" w:bidi="en-AU"/>
      </w:rPr>
    </w:lvl>
    <w:lvl w:ilvl="1" w:tplc="5F4AFA80">
      <w:numFmt w:val="bullet"/>
      <w:lvlText w:val="•"/>
      <w:lvlJc w:val="left"/>
      <w:pPr>
        <w:ind w:left="815" w:hanging="360"/>
      </w:pPr>
      <w:rPr>
        <w:rFonts w:hint="default"/>
        <w:lang w:val="en-AU" w:eastAsia="en-AU" w:bidi="en-AU"/>
      </w:rPr>
    </w:lvl>
    <w:lvl w:ilvl="2" w:tplc="CBB8E920">
      <w:numFmt w:val="bullet"/>
      <w:lvlText w:val="•"/>
      <w:lvlJc w:val="left"/>
      <w:pPr>
        <w:ind w:left="1011" w:hanging="360"/>
      </w:pPr>
      <w:rPr>
        <w:rFonts w:hint="default"/>
        <w:lang w:val="en-AU" w:eastAsia="en-AU" w:bidi="en-AU"/>
      </w:rPr>
    </w:lvl>
    <w:lvl w:ilvl="3" w:tplc="0EA29C22">
      <w:numFmt w:val="bullet"/>
      <w:lvlText w:val="•"/>
      <w:lvlJc w:val="left"/>
      <w:pPr>
        <w:ind w:left="1207" w:hanging="360"/>
      </w:pPr>
      <w:rPr>
        <w:rFonts w:hint="default"/>
        <w:lang w:val="en-AU" w:eastAsia="en-AU" w:bidi="en-AU"/>
      </w:rPr>
    </w:lvl>
    <w:lvl w:ilvl="4" w:tplc="3760EFDC">
      <w:numFmt w:val="bullet"/>
      <w:lvlText w:val="•"/>
      <w:lvlJc w:val="left"/>
      <w:pPr>
        <w:ind w:left="1402" w:hanging="360"/>
      </w:pPr>
      <w:rPr>
        <w:rFonts w:hint="default"/>
        <w:lang w:val="en-AU" w:eastAsia="en-AU" w:bidi="en-AU"/>
      </w:rPr>
    </w:lvl>
    <w:lvl w:ilvl="5" w:tplc="8FAADA54">
      <w:numFmt w:val="bullet"/>
      <w:lvlText w:val="•"/>
      <w:lvlJc w:val="left"/>
      <w:pPr>
        <w:ind w:left="1598" w:hanging="360"/>
      </w:pPr>
      <w:rPr>
        <w:rFonts w:hint="default"/>
        <w:lang w:val="en-AU" w:eastAsia="en-AU" w:bidi="en-AU"/>
      </w:rPr>
    </w:lvl>
    <w:lvl w:ilvl="6" w:tplc="73087724">
      <w:numFmt w:val="bullet"/>
      <w:lvlText w:val="•"/>
      <w:lvlJc w:val="left"/>
      <w:pPr>
        <w:ind w:left="1794" w:hanging="360"/>
      </w:pPr>
      <w:rPr>
        <w:rFonts w:hint="default"/>
        <w:lang w:val="en-AU" w:eastAsia="en-AU" w:bidi="en-AU"/>
      </w:rPr>
    </w:lvl>
    <w:lvl w:ilvl="7" w:tplc="2930775C">
      <w:numFmt w:val="bullet"/>
      <w:lvlText w:val="•"/>
      <w:lvlJc w:val="left"/>
      <w:pPr>
        <w:ind w:left="1989" w:hanging="360"/>
      </w:pPr>
      <w:rPr>
        <w:rFonts w:hint="default"/>
        <w:lang w:val="en-AU" w:eastAsia="en-AU" w:bidi="en-AU"/>
      </w:rPr>
    </w:lvl>
    <w:lvl w:ilvl="8" w:tplc="6694CD44">
      <w:numFmt w:val="bullet"/>
      <w:lvlText w:val="•"/>
      <w:lvlJc w:val="left"/>
      <w:pPr>
        <w:ind w:left="2185" w:hanging="360"/>
      </w:pPr>
      <w:rPr>
        <w:rFonts w:hint="default"/>
        <w:lang w:val="en-AU" w:eastAsia="en-AU" w:bidi="en-AU"/>
      </w:rPr>
    </w:lvl>
  </w:abstractNum>
  <w:abstractNum w:abstractNumId="32" w15:restartNumberingAfterBreak="0">
    <w:nsid w:val="634470DE"/>
    <w:multiLevelType w:val="hybridMultilevel"/>
    <w:tmpl w:val="81120252"/>
    <w:lvl w:ilvl="0" w:tplc="4B7C5010">
      <w:numFmt w:val="bullet"/>
      <w:lvlText w:val=""/>
      <w:lvlJc w:val="left"/>
      <w:pPr>
        <w:ind w:left="499" w:hanging="250"/>
      </w:pPr>
      <w:rPr>
        <w:rFonts w:ascii="Symbol" w:eastAsia="Symbol" w:hAnsi="Symbol" w:cs="Symbol" w:hint="default"/>
        <w:w w:val="100"/>
        <w:sz w:val="24"/>
        <w:szCs w:val="24"/>
        <w:lang w:val="en-AU" w:eastAsia="en-AU" w:bidi="en-AU"/>
      </w:rPr>
    </w:lvl>
    <w:lvl w:ilvl="1" w:tplc="09C8B60A">
      <w:numFmt w:val="bullet"/>
      <w:lvlText w:val="•"/>
      <w:lvlJc w:val="left"/>
      <w:pPr>
        <w:ind w:left="707" w:hanging="250"/>
      </w:pPr>
      <w:rPr>
        <w:rFonts w:hint="default"/>
        <w:lang w:val="en-AU" w:eastAsia="en-AU" w:bidi="en-AU"/>
      </w:rPr>
    </w:lvl>
    <w:lvl w:ilvl="2" w:tplc="44EED0C0">
      <w:numFmt w:val="bullet"/>
      <w:lvlText w:val="•"/>
      <w:lvlJc w:val="left"/>
      <w:pPr>
        <w:ind w:left="915" w:hanging="250"/>
      </w:pPr>
      <w:rPr>
        <w:rFonts w:hint="default"/>
        <w:lang w:val="en-AU" w:eastAsia="en-AU" w:bidi="en-AU"/>
      </w:rPr>
    </w:lvl>
    <w:lvl w:ilvl="3" w:tplc="121C10F0">
      <w:numFmt w:val="bullet"/>
      <w:lvlText w:val="•"/>
      <w:lvlJc w:val="left"/>
      <w:pPr>
        <w:ind w:left="1123" w:hanging="250"/>
      </w:pPr>
      <w:rPr>
        <w:rFonts w:hint="default"/>
        <w:lang w:val="en-AU" w:eastAsia="en-AU" w:bidi="en-AU"/>
      </w:rPr>
    </w:lvl>
    <w:lvl w:ilvl="4" w:tplc="327E68F4">
      <w:numFmt w:val="bullet"/>
      <w:lvlText w:val="•"/>
      <w:lvlJc w:val="left"/>
      <w:pPr>
        <w:ind w:left="1330" w:hanging="250"/>
      </w:pPr>
      <w:rPr>
        <w:rFonts w:hint="default"/>
        <w:lang w:val="en-AU" w:eastAsia="en-AU" w:bidi="en-AU"/>
      </w:rPr>
    </w:lvl>
    <w:lvl w:ilvl="5" w:tplc="B1B26B10">
      <w:numFmt w:val="bullet"/>
      <w:lvlText w:val="•"/>
      <w:lvlJc w:val="left"/>
      <w:pPr>
        <w:ind w:left="1538" w:hanging="250"/>
      </w:pPr>
      <w:rPr>
        <w:rFonts w:hint="default"/>
        <w:lang w:val="en-AU" w:eastAsia="en-AU" w:bidi="en-AU"/>
      </w:rPr>
    </w:lvl>
    <w:lvl w:ilvl="6" w:tplc="AEC2DFC8">
      <w:numFmt w:val="bullet"/>
      <w:lvlText w:val="•"/>
      <w:lvlJc w:val="left"/>
      <w:pPr>
        <w:ind w:left="1746" w:hanging="250"/>
      </w:pPr>
      <w:rPr>
        <w:rFonts w:hint="default"/>
        <w:lang w:val="en-AU" w:eastAsia="en-AU" w:bidi="en-AU"/>
      </w:rPr>
    </w:lvl>
    <w:lvl w:ilvl="7" w:tplc="7C44BDD4">
      <w:numFmt w:val="bullet"/>
      <w:lvlText w:val="•"/>
      <w:lvlJc w:val="left"/>
      <w:pPr>
        <w:ind w:left="1953" w:hanging="250"/>
      </w:pPr>
      <w:rPr>
        <w:rFonts w:hint="default"/>
        <w:lang w:val="en-AU" w:eastAsia="en-AU" w:bidi="en-AU"/>
      </w:rPr>
    </w:lvl>
    <w:lvl w:ilvl="8" w:tplc="F91E9A96">
      <w:numFmt w:val="bullet"/>
      <w:lvlText w:val="•"/>
      <w:lvlJc w:val="left"/>
      <w:pPr>
        <w:ind w:left="2161" w:hanging="250"/>
      </w:pPr>
      <w:rPr>
        <w:rFonts w:hint="default"/>
        <w:lang w:val="en-AU" w:eastAsia="en-AU" w:bidi="en-AU"/>
      </w:rPr>
    </w:lvl>
  </w:abstractNum>
  <w:abstractNum w:abstractNumId="33" w15:restartNumberingAfterBreak="0">
    <w:nsid w:val="65762D8B"/>
    <w:multiLevelType w:val="hybridMultilevel"/>
    <w:tmpl w:val="C4EC0506"/>
    <w:lvl w:ilvl="0" w:tplc="2F22B89C">
      <w:numFmt w:val="bullet"/>
      <w:lvlText w:val=""/>
      <w:lvlJc w:val="left"/>
      <w:pPr>
        <w:ind w:left="429" w:hanging="284"/>
      </w:pPr>
      <w:rPr>
        <w:rFonts w:ascii="Symbol" w:eastAsia="Symbol" w:hAnsi="Symbol" w:cs="Symbol" w:hint="default"/>
        <w:w w:val="99"/>
        <w:sz w:val="26"/>
        <w:szCs w:val="26"/>
        <w:lang w:val="en-AU" w:eastAsia="en-AU" w:bidi="en-AU"/>
      </w:rPr>
    </w:lvl>
    <w:lvl w:ilvl="1" w:tplc="B0F4F10E">
      <w:numFmt w:val="bullet"/>
      <w:lvlText w:val="•"/>
      <w:lvlJc w:val="left"/>
      <w:pPr>
        <w:ind w:left="635" w:hanging="284"/>
      </w:pPr>
      <w:rPr>
        <w:rFonts w:hint="default"/>
        <w:lang w:val="en-AU" w:eastAsia="en-AU" w:bidi="en-AU"/>
      </w:rPr>
    </w:lvl>
    <w:lvl w:ilvl="2" w:tplc="472E32AC">
      <w:numFmt w:val="bullet"/>
      <w:lvlText w:val="•"/>
      <w:lvlJc w:val="left"/>
      <w:pPr>
        <w:ind w:left="851" w:hanging="284"/>
      </w:pPr>
      <w:rPr>
        <w:rFonts w:hint="default"/>
        <w:lang w:val="en-AU" w:eastAsia="en-AU" w:bidi="en-AU"/>
      </w:rPr>
    </w:lvl>
    <w:lvl w:ilvl="3" w:tplc="7D243034">
      <w:numFmt w:val="bullet"/>
      <w:lvlText w:val="•"/>
      <w:lvlJc w:val="left"/>
      <w:pPr>
        <w:ind w:left="1067" w:hanging="284"/>
      </w:pPr>
      <w:rPr>
        <w:rFonts w:hint="default"/>
        <w:lang w:val="en-AU" w:eastAsia="en-AU" w:bidi="en-AU"/>
      </w:rPr>
    </w:lvl>
    <w:lvl w:ilvl="4" w:tplc="7FFA330C">
      <w:numFmt w:val="bullet"/>
      <w:lvlText w:val="•"/>
      <w:lvlJc w:val="left"/>
      <w:pPr>
        <w:ind w:left="1282" w:hanging="284"/>
      </w:pPr>
      <w:rPr>
        <w:rFonts w:hint="default"/>
        <w:lang w:val="en-AU" w:eastAsia="en-AU" w:bidi="en-AU"/>
      </w:rPr>
    </w:lvl>
    <w:lvl w:ilvl="5" w:tplc="B39269DA">
      <w:numFmt w:val="bullet"/>
      <w:lvlText w:val="•"/>
      <w:lvlJc w:val="left"/>
      <w:pPr>
        <w:ind w:left="1498" w:hanging="284"/>
      </w:pPr>
      <w:rPr>
        <w:rFonts w:hint="default"/>
        <w:lang w:val="en-AU" w:eastAsia="en-AU" w:bidi="en-AU"/>
      </w:rPr>
    </w:lvl>
    <w:lvl w:ilvl="6" w:tplc="600C06C4">
      <w:numFmt w:val="bullet"/>
      <w:lvlText w:val="•"/>
      <w:lvlJc w:val="left"/>
      <w:pPr>
        <w:ind w:left="1714" w:hanging="284"/>
      </w:pPr>
      <w:rPr>
        <w:rFonts w:hint="default"/>
        <w:lang w:val="en-AU" w:eastAsia="en-AU" w:bidi="en-AU"/>
      </w:rPr>
    </w:lvl>
    <w:lvl w:ilvl="7" w:tplc="F8009910">
      <w:numFmt w:val="bullet"/>
      <w:lvlText w:val="•"/>
      <w:lvlJc w:val="left"/>
      <w:pPr>
        <w:ind w:left="1929" w:hanging="284"/>
      </w:pPr>
      <w:rPr>
        <w:rFonts w:hint="default"/>
        <w:lang w:val="en-AU" w:eastAsia="en-AU" w:bidi="en-AU"/>
      </w:rPr>
    </w:lvl>
    <w:lvl w:ilvl="8" w:tplc="7ACC68EC">
      <w:numFmt w:val="bullet"/>
      <w:lvlText w:val="•"/>
      <w:lvlJc w:val="left"/>
      <w:pPr>
        <w:ind w:left="2145" w:hanging="284"/>
      </w:pPr>
      <w:rPr>
        <w:rFonts w:hint="default"/>
        <w:lang w:val="en-AU" w:eastAsia="en-AU" w:bidi="en-AU"/>
      </w:rPr>
    </w:lvl>
  </w:abstractNum>
  <w:abstractNum w:abstractNumId="34" w15:restartNumberingAfterBreak="0">
    <w:nsid w:val="68206B81"/>
    <w:multiLevelType w:val="hybridMultilevel"/>
    <w:tmpl w:val="F808CE74"/>
    <w:lvl w:ilvl="0" w:tplc="D05CD1D4">
      <w:numFmt w:val="bullet"/>
      <w:lvlText w:val=""/>
      <w:lvlJc w:val="left"/>
      <w:pPr>
        <w:ind w:left="560" w:hanging="360"/>
      </w:pPr>
      <w:rPr>
        <w:rFonts w:ascii="Symbol" w:eastAsia="Symbol" w:hAnsi="Symbol" w:cs="Symbol" w:hint="default"/>
        <w:color w:val="231F20"/>
        <w:w w:val="100"/>
        <w:sz w:val="24"/>
        <w:szCs w:val="24"/>
        <w:lang w:val="en-AU" w:eastAsia="en-AU" w:bidi="en-AU"/>
      </w:rPr>
    </w:lvl>
    <w:lvl w:ilvl="1" w:tplc="3C34F906">
      <w:numFmt w:val="bullet"/>
      <w:lvlText w:val="•"/>
      <w:lvlJc w:val="left"/>
      <w:pPr>
        <w:ind w:left="874" w:hanging="360"/>
      </w:pPr>
      <w:rPr>
        <w:rFonts w:hint="default"/>
        <w:lang w:val="en-AU" w:eastAsia="en-AU" w:bidi="en-AU"/>
      </w:rPr>
    </w:lvl>
    <w:lvl w:ilvl="2" w:tplc="EFFEAAF2">
      <w:numFmt w:val="bullet"/>
      <w:lvlText w:val="•"/>
      <w:lvlJc w:val="left"/>
      <w:pPr>
        <w:ind w:left="1189" w:hanging="360"/>
      </w:pPr>
      <w:rPr>
        <w:rFonts w:hint="default"/>
        <w:lang w:val="en-AU" w:eastAsia="en-AU" w:bidi="en-AU"/>
      </w:rPr>
    </w:lvl>
    <w:lvl w:ilvl="3" w:tplc="A35CAEC8">
      <w:numFmt w:val="bullet"/>
      <w:lvlText w:val="•"/>
      <w:lvlJc w:val="left"/>
      <w:pPr>
        <w:ind w:left="1504" w:hanging="360"/>
      </w:pPr>
      <w:rPr>
        <w:rFonts w:hint="default"/>
        <w:lang w:val="en-AU" w:eastAsia="en-AU" w:bidi="en-AU"/>
      </w:rPr>
    </w:lvl>
    <w:lvl w:ilvl="4" w:tplc="99CEFA60">
      <w:numFmt w:val="bullet"/>
      <w:lvlText w:val="•"/>
      <w:lvlJc w:val="left"/>
      <w:pPr>
        <w:ind w:left="1819" w:hanging="360"/>
      </w:pPr>
      <w:rPr>
        <w:rFonts w:hint="default"/>
        <w:lang w:val="en-AU" w:eastAsia="en-AU" w:bidi="en-AU"/>
      </w:rPr>
    </w:lvl>
    <w:lvl w:ilvl="5" w:tplc="CE54FB38">
      <w:numFmt w:val="bullet"/>
      <w:lvlText w:val="•"/>
      <w:lvlJc w:val="left"/>
      <w:pPr>
        <w:ind w:left="2134" w:hanging="360"/>
      </w:pPr>
      <w:rPr>
        <w:rFonts w:hint="default"/>
        <w:lang w:val="en-AU" w:eastAsia="en-AU" w:bidi="en-AU"/>
      </w:rPr>
    </w:lvl>
    <w:lvl w:ilvl="6" w:tplc="5A3E8672">
      <w:numFmt w:val="bullet"/>
      <w:lvlText w:val="•"/>
      <w:lvlJc w:val="left"/>
      <w:pPr>
        <w:ind w:left="2448" w:hanging="360"/>
      </w:pPr>
      <w:rPr>
        <w:rFonts w:hint="default"/>
        <w:lang w:val="en-AU" w:eastAsia="en-AU" w:bidi="en-AU"/>
      </w:rPr>
    </w:lvl>
    <w:lvl w:ilvl="7" w:tplc="469E8540">
      <w:numFmt w:val="bullet"/>
      <w:lvlText w:val="•"/>
      <w:lvlJc w:val="left"/>
      <w:pPr>
        <w:ind w:left="2763" w:hanging="360"/>
      </w:pPr>
      <w:rPr>
        <w:rFonts w:hint="default"/>
        <w:lang w:val="en-AU" w:eastAsia="en-AU" w:bidi="en-AU"/>
      </w:rPr>
    </w:lvl>
    <w:lvl w:ilvl="8" w:tplc="7C649EA8">
      <w:numFmt w:val="bullet"/>
      <w:lvlText w:val="•"/>
      <w:lvlJc w:val="left"/>
      <w:pPr>
        <w:ind w:left="3078" w:hanging="360"/>
      </w:pPr>
      <w:rPr>
        <w:rFonts w:hint="default"/>
        <w:lang w:val="en-AU" w:eastAsia="en-AU" w:bidi="en-AU"/>
      </w:rPr>
    </w:lvl>
  </w:abstractNum>
  <w:abstractNum w:abstractNumId="35" w15:restartNumberingAfterBreak="0">
    <w:nsid w:val="6AA051EB"/>
    <w:multiLevelType w:val="hybridMultilevel"/>
    <w:tmpl w:val="E8A48BAC"/>
    <w:lvl w:ilvl="0" w:tplc="EA0C6B00">
      <w:numFmt w:val="bullet"/>
      <w:lvlText w:val=""/>
      <w:lvlJc w:val="left"/>
      <w:pPr>
        <w:ind w:left="429" w:hanging="284"/>
      </w:pPr>
      <w:rPr>
        <w:rFonts w:ascii="Symbol" w:eastAsia="Symbol" w:hAnsi="Symbol" w:cs="Symbol" w:hint="default"/>
        <w:w w:val="99"/>
        <w:sz w:val="26"/>
        <w:szCs w:val="26"/>
        <w:lang w:val="en-AU" w:eastAsia="en-AU" w:bidi="en-AU"/>
      </w:rPr>
    </w:lvl>
    <w:lvl w:ilvl="1" w:tplc="5EA0749A">
      <w:numFmt w:val="bullet"/>
      <w:lvlText w:val="•"/>
      <w:lvlJc w:val="left"/>
      <w:pPr>
        <w:ind w:left="635" w:hanging="284"/>
      </w:pPr>
      <w:rPr>
        <w:rFonts w:hint="default"/>
        <w:lang w:val="en-AU" w:eastAsia="en-AU" w:bidi="en-AU"/>
      </w:rPr>
    </w:lvl>
    <w:lvl w:ilvl="2" w:tplc="9B1E7B38">
      <w:numFmt w:val="bullet"/>
      <w:lvlText w:val="•"/>
      <w:lvlJc w:val="left"/>
      <w:pPr>
        <w:ind w:left="851" w:hanging="284"/>
      </w:pPr>
      <w:rPr>
        <w:rFonts w:hint="default"/>
        <w:lang w:val="en-AU" w:eastAsia="en-AU" w:bidi="en-AU"/>
      </w:rPr>
    </w:lvl>
    <w:lvl w:ilvl="3" w:tplc="B5EA4A06">
      <w:numFmt w:val="bullet"/>
      <w:lvlText w:val="•"/>
      <w:lvlJc w:val="left"/>
      <w:pPr>
        <w:ind w:left="1067" w:hanging="284"/>
      </w:pPr>
      <w:rPr>
        <w:rFonts w:hint="default"/>
        <w:lang w:val="en-AU" w:eastAsia="en-AU" w:bidi="en-AU"/>
      </w:rPr>
    </w:lvl>
    <w:lvl w:ilvl="4" w:tplc="442CCA6E">
      <w:numFmt w:val="bullet"/>
      <w:lvlText w:val="•"/>
      <w:lvlJc w:val="left"/>
      <w:pPr>
        <w:ind w:left="1282" w:hanging="284"/>
      </w:pPr>
      <w:rPr>
        <w:rFonts w:hint="default"/>
        <w:lang w:val="en-AU" w:eastAsia="en-AU" w:bidi="en-AU"/>
      </w:rPr>
    </w:lvl>
    <w:lvl w:ilvl="5" w:tplc="85B290F8">
      <w:numFmt w:val="bullet"/>
      <w:lvlText w:val="•"/>
      <w:lvlJc w:val="left"/>
      <w:pPr>
        <w:ind w:left="1498" w:hanging="284"/>
      </w:pPr>
      <w:rPr>
        <w:rFonts w:hint="default"/>
        <w:lang w:val="en-AU" w:eastAsia="en-AU" w:bidi="en-AU"/>
      </w:rPr>
    </w:lvl>
    <w:lvl w:ilvl="6" w:tplc="F654A072">
      <w:numFmt w:val="bullet"/>
      <w:lvlText w:val="•"/>
      <w:lvlJc w:val="left"/>
      <w:pPr>
        <w:ind w:left="1714" w:hanging="284"/>
      </w:pPr>
      <w:rPr>
        <w:rFonts w:hint="default"/>
        <w:lang w:val="en-AU" w:eastAsia="en-AU" w:bidi="en-AU"/>
      </w:rPr>
    </w:lvl>
    <w:lvl w:ilvl="7" w:tplc="DAEC141C">
      <w:numFmt w:val="bullet"/>
      <w:lvlText w:val="•"/>
      <w:lvlJc w:val="left"/>
      <w:pPr>
        <w:ind w:left="1929" w:hanging="284"/>
      </w:pPr>
      <w:rPr>
        <w:rFonts w:hint="default"/>
        <w:lang w:val="en-AU" w:eastAsia="en-AU" w:bidi="en-AU"/>
      </w:rPr>
    </w:lvl>
    <w:lvl w:ilvl="8" w:tplc="DECE4936">
      <w:numFmt w:val="bullet"/>
      <w:lvlText w:val="•"/>
      <w:lvlJc w:val="left"/>
      <w:pPr>
        <w:ind w:left="2145" w:hanging="284"/>
      </w:pPr>
      <w:rPr>
        <w:rFonts w:hint="default"/>
        <w:lang w:val="en-AU" w:eastAsia="en-AU" w:bidi="en-AU"/>
      </w:rPr>
    </w:lvl>
  </w:abstractNum>
  <w:abstractNum w:abstractNumId="36" w15:restartNumberingAfterBreak="0">
    <w:nsid w:val="6F182B1C"/>
    <w:multiLevelType w:val="hybridMultilevel"/>
    <w:tmpl w:val="3AD6A3E6"/>
    <w:lvl w:ilvl="0" w:tplc="1F1CBBA2">
      <w:numFmt w:val="bullet"/>
      <w:lvlText w:val=""/>
      <w:lvlJc w:val="left"/>
      <w:pPr>
        <w:ind w:left="1301" w:hanging="360"/>
      </w:pPr>
      <w:rPr>
        <w:rFonts w:ascii="Symbol" w:eastAsia="Symbol" w:hAnsi="Symbol" w:cs="Symbol" w:hint="default"/>
        <w:color w:val="231F20"/>
        <w:w w:val="100"/>
        <w:sz w:val="24"/>
        <w:szCs w:val="24"/>
        <w:lang w:val="en-AU" w:eastAsia="en-AU" w:bidi="en-AU"/>
      </w:rPr>
    </w:lvl>
    <w:lvl w:ilvl="1" w:tplc="C02CCFFC">
      <w:numFmt w:val="bullet"/>
      <w:lvlText w:val="•"/>
      <w:lvlJc w:val="left"/>
      <w:pPr>
        <w:ind w:left="1622" w:hanging="360"/>
      </w:pPr>
      <w:rPr>
        <w:rFonts w:hint="default"/>
        <w:lang w:val="en-AU" w:eastAsia="en-AU" w:bidi="en-AU"/>
      </w:rPr>
    </w:lvl>
    <w:lvl w:ilvl="2" w:tplc="981C172E">
      <w:numFmt w:val="bullet"/>
      <w:lvlText w:val="•"/>
      <w:lvlJc w:val="left"/>
      <w:pPr>
        <w:ind w:left="1945" w:hanging="360"/>
      </w:pPr>
      <w:rPr>
        <w:rFonts w:hint="default"/>
        <w:lang w:val="en-AU" w:eastAsia="en-AU" w:bidi="en-AU"/>
      </w:rPr>
    </w:lvl>
    <w:lvl w:ilvl="3" w:tplc="7F345428">
      <w:numFmt w:val="bullet"/>
      <w:lvlText w:val="•"/>
      <w:lvlJc w:val="left"/>
      <w:pPr>
        <w:ind w:left="2267" w:hanging="360"/>
      </w:pPr>
      <w:rPr>
        <w:rFonts w:hint="default"/>
        <w:lang w:val="en-AU" w:eastAsia="en-AU" w:bidi="en-AU"/>
      </w:rPr>
    </w:lvl>
    <w:lvl w:ilvl="4" w:tplc="FC5C215C">
      <w:numFmt w:val="bullet"/>
      <w:lvlText w:val="•"/>
      <w:lvlJc w:val="left"/>
      <w:pPr>
        <w:ind w:left="2590" w:hanging="360"/>
      </w:pPr>
      <w:rPr>
        <w:rFonts w:hint="default"/>
        <w:lang w:val="en-AU" w:eastAsia="en-AU" w:bidi="en-AU"/>
      </w:rPr>
    </w:lvl>
    <w:lvl w:ilvl="5" w:tplc="16842566">
      <w:numFmt w:val="bullet"/>
      <w:lvlText w:val="•"/>
      <w:lvlJc w:val="left"/>
      <w:pPr>
        <w:ind w:left="2912" w:hanging="360"/>
      </w:pPr>
      <w:rPr>
        <w:rFonts w:hint="default"/>
        <w:lang w:val="en-AU" w:eastAsia="en-AU" w:bidi="en-AU"/>
      </w:rPr>
    </w:lvl>
    <w:lvl w:ilvl="6" w:tplc="2D4044C0">
      <w:numFmt w:val="bullet"/>
      <w:lvlText w:val="•"/>
      <w:lvlJc w:val="left"/>
      <w:pPr>
        <w:ind w:left="3235" w:hanging="360"/>
      </w:pPr>
      <w:rPr>
        <w:rFonts w:hint="default"/>
        <w:lang w:val="en-AU" w:eastAsia="en-AU" w:bidi="en-AU"/>
      </w:rPr>
    </w:lvl>
    <w:lvl w:ilvl="7" w:tplc="F48E75A6">
      <w:numFmt w:val="bullet"/>
      <w:lvlText w:val="•"/>
      <w:lvlJc w:val="left"/>
      <w:pPr>
        <w:ind w:left="3557" w:hanging="360"/>
      </w:pPr>
      <w:rPr>
        <w:rFonts w:hint="default"/>
        <w:lang w:val="en-AU" w:eastAsia="en-AU" w:bidi="en-AU"/>
      </w:rPr>
    </w:lvl>
    <w:lvl w:ilvl="8" w:tplc="FCC255FA">
      <w:numFmt w:val="bullet"/>
      <w:lvlText w:val="•"/>
      <w:lvlJc w:val="left"/>
      <w:pPr>
        <w:ind w:left="3880" w:hanging="360"/>
      </w:pPr>
      <w:rPr>
        <w:rFonts w:hint="default"/>
        <w:lang w:val="en-AU" w:eastAsia="en-AU" w:bidi="en-AU"/>
      </w:rPr>
    </w:lvl>
  </w:abstractNum>
  <w:abstractNum w:abstractNumId="37" w15:restartNumberingAfterBreak="0">
    <w:nsid w:val="75F62BAB"/>
    <w:multiLevelType w:val="hybridMultilevel"/>
    <w:tmpl w:val="F83CDC48"/>
    <w:lvl w:ilvl="0" w:tplc="3654B3B4">
      <w:numFmt w:val="bullet"/>
      <w:lvlText w:val=""/>
      <w:lvlJc w:val="left"/>
      <w:pPr>
        <w:ind w:left="393" w:hanging="284"/>
      </w:pPr>
      <w:rPr>
        <w:rFonts w:ascii="Symbol" w:eastAsia="Symbol" w:hAnsi="Symbol" w:cs="Symbol" w:hint="default"/>
        <w:w w:val="100"/>
        <w:sz w:val="24"/>
        <w:szCs w:val="24"/>
        <w:lang w:val="en-AU" w:eastAsia="en-AU" w:bidi="en-AU"/>
      </w:rPr>
    </w:lvl>
    <w:lvl w:ilvl="1" w:tplc="746E2556">
      <w:numFmt w:val="bullet"/>
      <w:lvlText w:val="•"/>
      <w:lvlJc w:val="left"/>
      <w:pPr>
        <w:ind w:left="617" w:hanging="284"/>
      </w:pPr>
      <w:rPr>
        <w:rFonts w:hint="default"/>
        <w:lang w:val="en-AU" w:eastAsia="en-AU" w:bidi="en-AU"/>
      </w:rPr>
    </w:lvl>
    <w:lvl w:ilvl="2" w:tplc="9E92B564">
      <w:numFmt w:val="bullet"/>
      <w:lvlText w:val="•"/>
      <w:lvlJc w:val="left"/>
      <w:pPr>
        <w:ind w:left="835" w:hanging="284"/>
      </w:pPr>
      <w:rPr>
        <w:rFonts w:hint="default"/>
        <w:lang w:val="en-AU" w:eastAsia="en-AU" w:bidi="en-AU"/>
      </w:rPr>
    </w:lvl>
    <w:lvl w:ilvl="3" w:tplc="6FC080B4">
      <w:numFmt w:val="bullet"/>
      <w:lvlText w:val="•"/>
      <w:lvlJc w:val="left"/>
      <w:pPr>
        <w:ind w:left="1053" w:hanging="284"/>
      </w:pPr>
      <w:rPr>
        <w:rFonts w:hint="default"/>
        <w:lang w:val="en-AU" w:eastAsia="en-AU" w:bidi="en-AU"/>
      </w:rPr>
    </w:lvl>
    <w:lvl w:ilvl="4" w:tplc="17487DEC">
      <w:numFmt w:val="bullet"/>
      <w:lvlText w:val="•"/>
      <w:lvlJc w:val="left"/>
      <w:pPr>
        <w:ind w:left="1270" w:hanging="284"/>
      </w:pPr>
      <w:rPr>
        <w:rFonts w:hint="default"/>
        <w:lang w:val="en-AU" w:eastAsia="en-AU" w:bidi="en-AU"/>
      </w:rPr>
    </w:lvl>
    <w:lvl w:ilvl="5" w:tplc="653040C0">
      <w:numFmt w:val="bullet"/>
      <w:lvlText w:val="•"/>
      <w:lvlJc w:val="left"/>
      <w:pPr>
        <w:ind w:left="1488" w:hanging="284"/>
      </w:pPr>
      <w:rPr>
        <w:rFonts w:hint="default"/>
        <w:lang w:val="en-AU" w:eastAsia="en-AU" w:bidi="en-AU"/>
      </w:rPr>
    </w:lvl>
    <w:lvl w:ilvl="6" w:tplc="729C485C">
      <w:numFmt w:val="bullet"/>
      <w:lvlText w:val="•"/>
      <w:lvlJc w:val="left"/>
      <w:pPr>
        <w:ind w:left="1706" w:hanging="284"/>
      </w:pPr>
      <w:rPr>
        <w:rFonts w:hint="default"/>
        <w:lang w:val="en-AU" w:eastAsia="en-AU" w:bidi="en-AU"/>
      </w:rPr>
    </w:lvl>
    <w:lvl w:ilvl="7" w:tplc="446419B4">
      <w:numFmt w:val="bullet"/>
      <w:lvlText w:val="•"/>
      <w:lvlJc w:val="left"/>
      <w:pPr>
        <w:ind w:left="1923" w:hanging="284"/>
      </w:pPr>
      <w:rPr>
        <w:rFonts w:hint="default"/>
        <w:lang w:val="en-AU" w:eastAsia="en-AU" w:bidi="en-AU"/>
      </w:rPr>
    </w:lvl>
    <w:lvl w:ilvl="8" w:tplc="6D48D1DE">
      <w:numFmt w:val="bullet"/>
      <w:lvlText w:val="•"/>
      <w:lvlJc w:val="left"/>
      <w:pPr>
        <w:ind w:left="2141" w:hanging="284"/>
      </w:pPr>
      <w:rPr>
        <w:rFonts w:hint="default"/>
        <w:lang w:val="en-AU" w:eastAsia="en-AU" w:bidi="en-AU"/>
      </w:rPr>
    </w:lvl>
  </w:abstractNum>
  <w:abstractNum w:abstractNumId="38" w15:restartNumberingAfterBreak="0">
    <w:nsid w:val="761C65EA"/>
    <w:multiLevelType w:val="hybridMultilevel"/>
    <w:tmpl w:val="1E4EEB80"/>
    <w:lvl w:ilvl="0" w:tplc="49DCE5AC">
      <w:numFmt w:val="bullet"/>
      <w:lvlText w:val=""/>
      <w:lvlJc w:val="left"/>
      <w:pPr>
        <w:ind w:left="429" w:hanging="284"/>
      </w:pPr>
      <w:rPr>
        <w:rFonts w:ascii="Symbol" w:eastAsia="Symbol" w:hAnsi="Symbol" w:cs="Symbol" w:hint="default"/>
        <w:w w:val="99"/>
        <w:sz w:val="26"/>
        <w:szCs w:val="26"/>
        <w:lang w:val="en-AU" w:eastAsia="en-AU" w:bidi="en-AU"/>
      </w:rPr>
    </w:lvl>
    <w:lvl w:ilvl="1" w:tplc="79DC4ADE">
      <w:numFmt w:val="bullet"/>
      <w:lvlText w:val="•"/>
      <w:lvlJc w:val="left"/>
      <w:pPr>
        <w:ind w:left="635" w:hanging="284"/>
      </w:pPr>
      <w:rPr>
        <w:rFonts w:hint="default"/>
        <w:lang w:val="en-AU" w:eastAsia="en-AU" w:bidi="en-AU"/>
      </w:rPr>
    </w:lvl>
    <w:lvl w:ilvl="2" w:tplc="92647C1A">
      <w:numFmt w:val="bullet"/>
      <w:lvlText w:val="•"/>
      <w:lvlJc w:val="left"/>
      <w:pPr>
        <w:ind w:left="851" w:hanging="284"/>
      </w:pPr>
      <w:rPr>
        <w:rFonts w:hint="default"/>
        <w:lang w:val="en-AU" w:eastAsia="en-AU" w:bidi="en-AU"/>
      </w:rPr>
    </w:lvl>
    <w:lvl w:ilvl="3" w:tplc="7D9891B0">
      <w:numFmt w:val="bullet"/>
      <w:lvlText w:val="•"/>
      <w:lvlJc w:val="left"/>
      <w:pPr>
        <w:ind w:left="1067" w:hanging="284"/>
      </w:pPr>
      <w:rPr>
        <w:rFonts w:hint="default"/>
        <w:lang w:val="en-AU" w:eastAsia="en-AU" w:bidi="en-AU"/>
      </w:rPr>
    </w:lvl>
    <w:lvl w:ilvl="4" w:tplc="88127B98">
      <w:numFmt w:val="bullet"/>
      <w:lvlText w:val="•"/>
      <w:lvlJc w:val="left"/>
      <w:pPr>
        <w:ind w:left="1282" w:hanging="284"/>
      </w:pPr>
      <w:rPr>
        <w:rFonts w:hint="default"/>
        <w:lang w:val="en-AU" w:eastAsia="en-AU" w:bidi="en-AU"/>
      </w:rPr>
    </w:lvl>
    <w:lvl w:ilvl="5" w:tplc="EF960FC8">
      <w:numFmt w:val="bullet"/>
      <w:lvlText w:val="•"/>
      <w:lvlJc w:val="left"/>
      <w:pPr>
        <w:ind w:left="1498" w:hanging="284"/>
      </w:pPr>
      <w:rPr>
        <w:rFonts w:hint="default"/>
        <w:lang w:val="en-AU" w:eastAsia="en-AU" w:bidi="en-AU"/>
      </w:rPr>
    </w:lvl>
    <w:lvl w:ilvl="6" w:tplc="C93A5C94">
      <w:numFmt w:val="bullet"/>
      <w:lvlText w:val="•"/>
      <w:lvlJc w:val="left"/>
      <w:pPr>
        <w:ind w:left="1714" w:hanging="284"/>
      </w:pPr>
      <w:rPr>
        <w:rFonts w:hint="default"/>
        <w:lang w:val="en-AU" w:eastAsia="en-AU" w:bidi="en-AU"/>
      </w:rPr>
    </w:lvl>
    <w:lvl w:ilvl="7" w:tplc="1186A8E4">
      <w:numFmt w:val="bullet"/>
      <w:lvlText w:val="•"/>
      <w:lvlJc w:val="left"/>
      <w:pPr>
        <w:ind w:left="1929" w:hanging="284"/>
      </w:pPr>
      <w:rPr>
        <w:rFonts w:hint="default"/>
        <w:lang w:val="en-AU" w:eastAsia="en-AU" w:bidi="en-AU"/>
      </w:rPr>
    </w:lvl>
    <w:lvl w:ilvl="8" w:tplc="DB7E0AEC">
      <w:numFmt w:val="bullet"/>
      <w:lvlText w:val="•"/>
      <w:lvlJc w:val="left"/>
      <w:pPr>
        <w:ind w:left="2145" w:hanging="284"/>
      </w:pPr>
      <w:rPr>
        <w:rFonts w:hint="default"/>
        <w:lang w:val="en-AU" w:eastAsia="en-AU" w:bidi="en-AU"/>
      </w:rPr>
    </w:lvl>
  </w:abstractNum>
  <w:abstractNum w:abstractNumId="39" w15:restartNumberingAfterBreak="0">
    <w:nsid w:val="76AE3A01"/>
    <w:multiLevelType w:val="hybridMultilevel"/>
    <w:tmpl w:val="D410E80C"/>
    <w:lvl w:ilvl="0" w:tplc="CEF6544A">
      <w:numFmt w:val="bullet"/>
      <w:lvlText w:val=""/>
      <w:lvlJc w:val="left"/>
      <w:pPr>
        <w:ind w:left="2203" w:hanging="361"/>
      </w:pPr>
      <w:rPr>
        <w:rFonts w:hint="default"/>
        <w:w w:val="100"/>
        <w:lang w:val="en-AU" w:eastAsia="en-AU" w:bidi="en-AU"/>
      </w:rPr>
    </w:lvl>
    <w:lvl w:ilvl="1" w:tplc="EA44B64A">
      <w:numFmt w:val="bullet"/>
      <w:lvlText w:val=""/>
      <w:lvlJc w:val="left"/>
      <w:pPr>
        <w:ind w:left="7154" w:hanging="360"/>
      </w:pPr>
      <w:rPr>
        <w:rFonts w:ascii="Symbol" w:eastAsia="Symbol" w:hAnsi="Symbol" w:cs="Symbol" w:hint="default"/>
        <w:w w:val="100"/>
        <w:sz w:val="24"/>
        <w:szCs w:val="24"/>
        <w:lang w:val="en-AU" w:eastAsia="en-AU" w:bidi="en-AU"/>
      </w:rPr>
    </w:lvl>
    <w:lvl w:ilvl="2" w:tplc="EB640892">
      <w:numFmt w:val="bullet"/>
      <w:lvlText w:val="•"/>
      <w:lvlJc w:val="left"/>
      <w:pPr>
        <w:ind w:left="7640" w:hanging="360"/>
      </w:pPr>
      <w:rPr>
        <w:rFonts w:hint="default"/>
        <w:lang w:val="en-AU" w:eastAsia="en-AU" w:bidi="en-AU"/>
      </w:rPr>
    </w:lvl>
    <w:lvl w:ilvl="3" w:tplc="104EC3B8">
      <w:numFmt w:val="bullet"/>
      <w:lvlText w:val="•"/>
      <w:lvlJc w:val="left"/>
      <w:pPr>
        <w:ind w:left="8121" w:hanging="360"/>
      </w:pPr>
      <w:rPr>
        <w:rFonts w:hint="default"/>
        <w:lang w:val="en-AU" w:eastAsia="en-AU" w:bidi="en-AU"/>
      </w:rPr>
    </w:lvl>
    <w:lvl w:ilvl="4" w:tplc="DD7EB9F4">
      <w:numFmt w:val="bullet"/>
      <w:lvlText w:val="•"/>
      <w:lvlJc w:val="left"/>
      <w:pPr>
        <w:ind w:left="8602" w:hanging="360"/>
      </w:pPr>
      <w:rPr>
        <w:rFonts w:hint="default"/>
        <w:lang w:val="en-AU" w:eastAsia="en-AU" w:bidi="en-AU"/>
      </w:rPr>
    </w:lvl>
    <w:lvl w:ilvl="5" w:tplc="6C58FAC2">
      <w:numFmt w:val="bullet"/>
      <w:lvlText w:val="•"/>
      <w:lvlJc w:val="left"/>
      <w:pPr>
        <w:ind w:left="9082" w:hanging="360"/>
      </w:pPr>
      <w:rPr>
        <w:rFonts w:hint="default"/>
        <w:lang w:val="en-AU" w:eastAsia="en-AU" w:bidi="en-AU"/>
      </w:rPr>
    </w:lvl>
    <w:lvl w:ilvl="6" w:tplc="A8487F44">
      <w:numFmt w:val="bullet"/>
      <w:lvlText w:val="•"/>
      <w:lvlJc w:val="left"/>
      <w:pPr>
        <w:ind w:left="9563" w:hanging="360"/>
      </w:pPr>
      <w:rPr>
        <w:rFonts w:hint="default"/>
        <w:lang w:val="en-AU" w:eastAsia="en-AU" w:bidi="en-AU"/>
      </w:rPr>
    </w:lvl>
    <w:lvl w:ilvl="7" w:tplc="B686A3DC">
      <w:numFmt w:val="bullet"/>
      <w:lvlText w:val="•"/>
      <w:lvlJc w:val="left"/>
      <w:pPr>
        <w:ind w:left="10044" w:hanging="360"/>
      </w:pPr>
      <w:rPr>
        <w:rFonts w:hint="default"/>
        <w:lang w:val="en-AU" w:eastAsia="en-AU" w:bidi="en-AU"/>
      </w:rPr>
    </w:lvl>
    <w:lvl w:ilvl="8" w:tplc="DCD2E29A">
      <w:numFmt w:val="bullet"/>
      <w:lvlText w:val="•"/>
      <w:lvlJc w:val="left"/>
      <w:pPr>
        <w:ind w:left="10524" w:hanging="360"/>
      </w:pPr>
      <w:rPr>
        <w:rFonts w:hint="default"/>
        <w:lang w:val="en-AU" w:eastAsia="en-AU" w:bidi="en-AU"/>
      </w:rPr>
    </w:lvl>
  </w:abstractNum>
  <w:abstractNum w:abstractNumId="40" w15:restartNumberingAfterBreak="0">
    <w:nsid w:val="770B4305"/>
    <w:multiLevelType w:val="hybridMultilevel"/>
    <w:tmpl w:val="BDE454D0"/>
    <w:lvl w:ilvl="0" w:tplc="079AECC4">
      <w:numFmt w:val="bullet"/>
      <w:lvlText w:val=""/>
      <w:lvlJc w:val="left"/>
      <w:pPr>
        <w:ind w:left="429" w:hanging="322"/>
      </w:pPr>
      <w:rPr>
        <w:rFonts w:ascii="Symbol" w:eastAsia="Symbol" w:hAnsi="Symbol" w:cs="Symbol" w:hint="default"/>
        <w:w w:val="99"/>
        <w:sz w:val="26"/>
        <w:szCs w:val="26"/>
        <w:lang w:val="en-AU" w:eastAsia="en-AU" w:bidi="en-AU"/>
      </w:rPr>
    </w:lvl>
    <w:lvl w:ilvl="1" w:tplc="CC78C814">
      <w:numFmt w:val="bullet"/>
      <w:lvlText w:val="•"/>
      <w:lvlJc w:val="left"/>
      <w:pPr>
        <w:ind w:left="635" w:hanging="322"/>
      </w:pPr>
      <w:rPr>
        <w:rFonts w:hint="default"/>
        <w:lang w:val="en-AU" w:eastAsia="en-AU" w:bidi="en-AU"/>
      </w:rPr>
    </w:lvl>
    <w:lvl w:ilvl="2" w:tplc="53CE7414">
      <w:numFmt w:val="bullet"/>
      <w:lvlText w:val="•"/>
      <w:lvlJc w:val="left"/>
      <w:pPr>
        <w:ind w:left="851" w:hanging="322"/>
      </w:pPr>
      <w:rPr>
        <w:rFonts w:hint="default"/>
        <w:lang w:val="en-AU" w:eastAsia="en-AU" w:bidi="en-AU"/>
      </w:rPr>
    </w:lvl>
    <w:lvl w:ilvl="3" w:tplc="C3AE9100">
      <w:numFmt w:val="bullet"/>
      <w:lvlText w:val="•"/>
      <w:lvlJc w:val="left"/>
      <w:pPr>
        <w:ind w:left="1067" w:hanging="322"/>
      </w:pPr>
      <w:rPr>
        <w:rFonts w:hint="default"/>
        <w:lang w:val="en-AU" w:eastAsia="en-AU" w:bidi="en-AU"/>
      </w:rPr>
    </w:lvl>
    <w:lvl w:ilvl="4" w:tplc="11CAE652">
      <w:numFmt w:val="bullet"/>
      <w:lvlText w:val="•"/>
      <w:lvlJc w:val="left"/>
      <w:pPr>
        <w:ind w:left="1282" w:hanging="322"/>
      </w:pPr>
      <w:rPr>
        <w:rFonts w:hint="default"/>
        <w:lang w:val="en-AU" w:eastAsia="en-AU" w:bidi="en-AU"/>
      </w:rPr>
    </w:lvl>
    <w:lvl w:ilvl="5" w:tplc="71869A6A">
      <w:numFmt w:val="bullet"/>
      <w:lvlText w:val="•"/>
      <w:lvlJc w:val="left"/>
      <w:pPr>
        <w:ind w:left="1498" w:hanging="322"/>
      </w:pPr>
      <w:rPr>
        <w:rFonts w:hint="default"/>
        <w:lang w:val="en-AU" w:eastAsia="en-AU" w:bidi="en-AU"/>
      </w:rPr>
    </w:lvl>
    <w:lvl w:ilvl="6" w:tplc="4D66A5E6">
      <w:numFmt w:val="bullet"/>
      <w:lvlText w:val="•"/>
      <w:lvlJc w:val="left"/>
      <w:pPr>
        <w:ind w:left="1714" w:hanging="322"/>
      </w:pPr>
      <w:rPr>
        <w:rFonts w:hint="default"/>
        <w:lang w:val="en-AU" w:eastAsia="en-AU" w:bidi="en-AU"/>
      </w:rPr>
    </w:lvl>
    <w:lvl w:ilvl="7" w:tplc="F8C89DA8">
      <w:numFmt w:val="bullet"/>
      <w:lvlText w:val="•"/>
      <w:lvlJc w:val="left"/>
      <w:pPr>
        <w:ind w:left="1929" w:hanging="322"/>
      </w:pPr>
      <w:rPr>
        <w:rFonts w:hint="default"/>
        <w:lang w:val="en-AU" w:eastAsia="en-AU" w:bidi="en-AU"/>
      </w:rPr>
    </w:lvl>
    <w:lvl w:ilvl="8" w:tplc="DB721CBC">
      <w:numFmt w:val="bullet"/>
      <w:lvlText w:val="•"/>
      <w:lvlJc w:val="left"/>
      <w:pPr>
        <w:ind w:left="2145" w:hanging="322"/>
      </w:pPr>
      <w:rPr>
        <w:rFonts w:hint="default"/>
        <w:lang w:val="en-AU" w:eastAsia="en-AU" w:bidi="en-AU"/>
      </w:rPr>
    </w:lvl>
  </w:abstractNum>
  <w:abstractNum w:abstractNumId="41" w15:restartNumberingAfterBreak="0">
    <w:nsid w:val="79255132"/>
    <w:multiLevelType w:val="hybridMultilevel"/>
    <w:tmpl w:val="59FEDC8C"/>
    <w:lvl w:ilvl="0" w:tplc="67022CAC">
      <w:numFmt w:val="bullet"/>
      <w:lvlText w:val=""/>
      <w:lvlJc w:val="left"/>
      <w:pPr>
        <w:ind w:left="499" w:hanging="250"/>
      </w:pPr>
      <w:rPr>
        <w:rFonts w:ascii="Symbol" w:eastAsia="Symbol" w:hAnsi="Symbol" w:cs="Symbol" w:hint="default"/>
        <w:w w:val="100"/>
        <w:sz w:val="24"/>
        <w:szCs w:val="24"/>
        <w:lang w:val="en-AU" w:eastAsia="en-AU" w:bidi="en-AU"/>
      </w:rPr>
    </w:lvl>
    <w:lvl w:ilvl="1" w:tplc="1C52DDF4">
      <w:numFmt w:val="bullet"/>
      <w:lvlText w:val="•"/>
      <w:lvlJc w:val="left"/>
      <w:pPr>
        <w:ind w:left="707" w:hanging="250"/>
      </w:pPr>
      <w:rPr>
        <w:rFonts w:hint="default"/>
        <w:lang w:val="en-AU" w:eastAsia="en-AU" w:bidi="en-AU"/>
      </w:rPr>
    </w:lvl>
    <w:lvl w:ilvl="2" w:tplc="68A872D6">
      <w:numFmt w:val="bullet"/>
      <w:lvlText w:val="•"/>
      <w:lvlJc w:val="left"/>
      <w:pPr>
        <w:ind w:left="915" w:hanging="250"/>
      </w:pPr>
      <w:rPr>
        <w:rFonts w:hint="default"/>
        <w:lang w:val="en-AU" w:eastAsia="en-AU" w:bidi="en-AU"/>
      </w:rPr>
    </w:lvl>
    <w:lvl w:ilvl="3" w:tplc="DDC69976">
      <w:numFmt w:val="bullet"/>
      <w:lvlText w:val="•"/>
      <w:lvlJc w:val="left"/>
      <w:pPr>
        <w:ind w:left="1123" w:hanging="250"/>
      </w:pPr>
      <w:rPr>
        <w:rFonts w:hint="default"/>
        <w:lang w:val="en-AU" w:eastAsia="en-AU" w:bidi="en-AU"/>
      </w:rPr>
    </w:lvl>
    <w:lvl w:ilvl="4" w:tplc="EBA60440">
      <w:numFmt w:val="bullet"/>
      <w:lvlText w:val="•"/>
      <w:lvlJc w:val="left"/>
      <w:pPr>
        <w:ind w:left="1330" w:hanging="250"/>
      </w:pPr>
      <w:rPr>
        <w:rFonts w:hint="default"/>
        <w:lang w:val="en-AU" w:eastAsia="en-AU" w:bidi="en-AU"/>
      </w:rPr>
    </w:lvl>
    <w:lvl w:ilvl="5" w:tplc="766805A2">
      <w:numFmt w:val="bullet"/>
      <w:lvlText w:val="•"/>
      <w:lvlJc w:val="left"/>
      <w:pPr>
        <w:ind w:left="1538" w:hanging="250"/>
      </w:pPr>
      <w:rPr>
        <w:rFonts w:hint="default"/>
        <w:lang w:val="en-AU" w:eastAsia="en-AU" w:bidi="en-AU"/>
      </w:rPr>
    </w:lvl>
    <w:lvl w:ilvl="6" w:tplc="66181230">
      <w:numFmt w:val="bullet"/>
      <w:lvlText w:val="•"/>
      <w:lvlJc w:val="left"/>
      <w:pPr>
        <w:ind w:left="1746" w:hanging="250"/>
      </w:pPr>
      <w:rPr>
        <w:rFonts w:hint="default"/>
        <w:lang w:val="en-AU" w:eastAsia="en-AU" w:bidi="en-AU"/>
      </w:rPr>
    </w:lvl>
    <w:lvl w:ilvl="7" w:tplc="14F8AE4C">
      <w:numFmt w:val="bullet"/>
      <w:lvlText w:val="•"/>
      <w:lvlJc w:val="left"/>
      <w:pPr>
        <w:ind w:left="1953" w:hanging="250"/>
      </w:pPr>
      <w:rPr>
        <w:rFonts w:hint="default"/>
        <w:lang w:val="en-AU" w:eastAsia="en-AU" w:bidi="en-AU"/>
      </w:rPr>
    </w:lvl>
    <w:lvl w:ilvl="8" w:tplc="0900C6D2">
      <w:numFmt w:val="bullet"/>
      <w:lvlText w:val="•"/>
      <w:lvlJc w:val="left"/>
      <w:pPr>
        <w:ind w:left="2161" w:hanging="250"/>
      </w:pPr>
      <w:rPr>
        <w:rFonts w:hint="default"/>
        <w:lang w:val="en-AU" w:eastAsia="en-AU" w:bidi="en-AU"/>
      </w:rPr>
    </w:lvl>
  </w:abstractNum>
  <w:num w:numId="1">
    <w:abstractNumId w:val="41"/>
  </w:num>
  <w:num w:numId="2">
    <w:abstractNumId w:val="6"/>
  </w:num>
  <w:num w:numId="3">
    <w:abstractNumId w:val="23"/>
  </w:num>
  <w:num w:numId="4">
    <w:abstractNumId w:val="16"/>
  </w:num>
  <w:num w:numId="5">
    <w:abstractNumId w:val="28"/>
  </w:num>
  <w:num w:numId="6">
    <w:abstractNumId w:val="18"/>
  </w:num>
  <w:num w:numId="7">
    <w:abstractNumId w:val="2"/>
  </w:num>
  <w:num w:numId="8">
    <w:abstractNumId w:val="8"/>
  </w:num>
  <w:num w:numId="9">
    <w:abstractNumId w:val="25"/>
  </w:num>
  <w:num w:numId="10">
    <w:abstractNumId w:val="9"/>
  </w:num>
  <w:num w:numId="11">
    <w:abstractNumId w:val="10"/>
  </w:num>
  <w:num w:numId="12">
    <w:abstractNumId w:val="29"/>
  </w:num>
  <w:num w:numId="13">
    <w:abstractNumId w:val="7"/>
  </w:num>
  <w:num w:numId="14">
    <w:abstractNumId w:val="30"/>
  </w:num>
  <w:num w:numId="15">
    <w:abstractNumId w:val="38"/>
  </w:num>
  <w:num w:numId="16">
    <w:abstractNumId w:val="19"/>
  </w:num>
  <w:num w:numId="17">
    <w:abstractNumId w:val="22"/>
  </w:num>
  <w:num w:numId="18">
    <w:abstractNumId w:val="17"/>
  </w:num>
  <w:num w:numId="19">
    <w:abstractNumId w:val="35"/>
  </w:num>
  <w:num w:numId="20">
    <w:abstractNumId w:val="1"/>
  </w:num>
  <w:num w:numId="21">
    <w:abstractNumId w:val="0"/>
  </w:num>
  <w:num w:numId="22">
    <w:abstractNumId w:val="14"/>
  </w:num>
  <w:num w:numId="23">
    <w:abstractNumId w:val="21"/>
  </w:num>
  <w:num w:numId="24">
    <w:abstractNumId w:val="12"/>
  </w:num>
  <w:num w:numId="25">
    <w:abstractNumId w:val="13"/>
  </w:num>
  <w:num w:numId="26">
    <w:abstractNumId w:val="37"/>
  </w:num>
  <w:num w:numId="27">
    <w:abstractNumId w:val="33"/>
  </w:num>
  <w:num w:numId="28">
    <w:abstractNumId w:val="27"/>
  </w:num>
  <w:num w:numId="29">
    <w:abstractNumId w:val="32"/>
  </w:num>
  <w:num w:numId="30">
    <w:abstractNumId w:val="3"/>
  </w:num>
  <w:num w:numId="31">
    <w:abstractNumId w:val="40"/>
  </w:num>
  <w:num w:numId="32">
    <w:abstractNumId w:val="31"/>
  </w:num>
  <w:num w:numId="33">
    <w:abstractNumId w:val="11"/>
  </w:num>
  <w:num w:numId="34">
    <w:abstractNumId w:val="24"/>
  </w:num>
  <w:num w:numId="35">
    <w:abstractNumId w:val="20"/>
  </w:num>
  <w:num w:numId="36">
    <w:abstractNumId w:val="15"/>
  </w:num>
  <w:num w:numId="37">
    <w:abstractNumId w:val="5"/>
  </w:num>
  <w:num w:numId="38">
    <w:abstractNumId w:val="26"/>
  </w:num>
  <w:num w:numId="39">
    <w:abstractNumId w:val="36"/>
  </w:num>
  <w:num w:numId="40">
    <w:abstractNumId w:val="34"/>
  </w:num>
  <w:num w:numId="41">
    <w:abstractNumId w:val="4"/>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rsids>
    <w:rsidRoot w:val="00195D3F"/>
    <w:rsid w:val="00077841"/>
    <w:rsid w:val="00146B84"/>
    <w:rsid w:val="00164D98"/>
    <w:rsid w:val="00195D3F"/>
    <w:rsid w:val="00400C45"/>
    <w:rsid w:val="00446DBA"/>
    <w:rsid w:val="005B5DED"/>
    <w:rsid w:val="009A0310"/>
    <w:rsid w:val="00A00033"/>
    <w:rsid w:val="00A96DB4"/>
    <w:rsid w:val="00AE0613"/>
    <w:rsid w:val="00B40345"/>
    <w:rsid w:val="00C523C7"/>
    <w:rsid w:val="00F9081C"/>
    <w:rsid w:val="00FA0A72"/>
    <w:rsid w:val="00FE384C"/>
    <w:rsid w:val="00FF74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7">
      <o:colormenu v:ext="edit" fillcolor="none" strokecolor="none"/>
    </o:shapedefaults>
    <o:shapelayout v:ext="edit">
      <o:idmap v:ext="edit" data="1"/>
    </o:shapelayout>
  </w:shapeDefaults>
  <w:decimalSymbol w:val="."/>
  <w:listSeparator w:val=","/>
  <w14:docId w14:val="7358EDF0"/>
  <w15:docId w15:val="{150E57C1-0B32-44C2-924F-A6B91BBFB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lang w:val="en-AU" w:eastAsia="en-AU" w:bidi="en-AU"/>
    </w:rPr>
  </w:style>
  <w:style w:type="paragraph" w:styleId="Heading1">
    <w:name w:val="heading 1"/>
    <w:basedOn w:val="Normal"/>
    <w:uiPriority w:val="9"/>
    <w:qFormat/>
    <w:pPr>
      <w:spacing w:before="28"/>
      <w:ind w:left="1440"/>
      <w:outlineLvl w:val="0"/>
    </w:pPr>
    <w:rPr>
      <w:rFonts w:ascii="Calibri Light" w:eastAsia="Calibri Light" w:hAnsi="Calibri Light" w:cs="Calibri Light"/>
      <w:sz w:val="36"/>
      <w:szCs w:val="36"/>
    </w:rPr>
  </w:style>
  <w:style w:type="paragraph" w:styleId="Heading2">
    <w:name w:val="heading 2"/>
    <w:basedOn w:val="Normal"/>
    <w:uiPriority w:val="9"/>
    <w:unhideWhenUsed/>
    <w:qFormat/>
    <w:pPr>
      <w:ind w:left="1440"/>
      <w:outlineLvl w:val="1"/>
    </w:pPr>
    <w:rPr>
      <w:b/>
      <w:bCs/>
      <w:sz w:val="32"/>
      <w:szCs w:val="32"/>
    </w:rPr>
  </w:style>
  <w:style w:type="paragraph" w:styleId="Heading3">
    <w:name w:val="heading 3"/>
    <w:basedOn w:val="Normal"/>
    <w:uiPriority w:val="9"/>
    <w:unhideWhenUsed/>
    <w:qFormat/>
    <w:pPr>
      <w:ind w:left="1440"/>
      <w:outlineLvl w:val="2"/>
    </w:pPr>
    <w:rPr>
      <w:b/>
      <w:bCs/>
      <w:i/>
      <w:sz w:val="32"/>
      <w:szCs w:val="32"/>
    </w:rPr>
  </w:style>
  <w:style w:type="paragraph" w:styleId="Heading4">
    <w:name w:val="heading 4"/>
    <w:basedOn w:val="Normal"/>
    <w:uiPriority w:val="9"/>
    <w:unhideWhenUsed/>
    <w:qFormat/>
    <w:pPr>
      <w:ind w:left="1440"/>
      <w:outlineLvl w:val="3"/>
    </w:pPr>
    <w:rPr>
      <w:rFonts w:ascii="Calibri Light" w:eastAsia="Calibri Light" w:hAnsi="Calibri Light" w:cs="Calibri Light"/>
      <w:sz w:val="32"/>
      <w:szCs w:val="32"/>
    </w:rPr>
  </w:style>
  <w:style w:type="paragraph" w:styleId="Heading5">
    <w:name w:val="heading 5"/>
    <w:basedOn w:val="Normal"/>
    <w:uiPriority w:val="9"/>
    <w:unhideWhenUsed/>
    <w:qFormat/>
    <w:pPr>
      <w:spacing w:before="200"/>
      <w:ind w:left="1440" w:hanging="1695"/>
      <w:outlineLvl w:val="4"/>
    </w:pPr>
    <w:rPr>
      <w:b/>
      <w:bCs/>
      <w:sz w:val="28"/>
      <w:szCs w:val="28"/>
    </w:rPr>
  </w:style>
  <w:style w:type="paragraph" w:styleId="Heading6">
    <w:name w:val="heading 6"/>
    <w:basedOn w:val="Normal"/>
    <w:uiPriority w:val="9"/>
    <w:unhideWhenUsed/>
    <w:qFormat/>
    <w:pPr>
      <w:spacing w:before="259"/>
      <w:ind w:left="2580" w:right="513"/>
      <w:outlineLvl w:val="5"/>
    </w:pPr>
    <w:rPr>
      <w:b/>
      <w:bCs/>
      <w:i/>
      <w:sz w:val="28"/>
      <w:szCs w:val="28"/>
    </w:rPr>
  </w:style>
  <w:style w:type="paragraph" w:styleId="Heading7">
    <w:name w:val="heading 7"/>
    <w:basedOn w:val="Normal"/>
    <w:uiPriority w:val="1"/>
    <w:qFormat/>
    <w:pPr>
      <w:ind w:left="1440"/>
      <w:outlineLvl w:val="6"/>
    </w:pPr>
    <w:rPr>
      <w:rFonts w:ascii="Calibri Light" w:eastAsia="Calibri Light" w:hAnsi="Calibri Light" w:cs="Calibri Light"/>
      <w:sz w:val="28"/>
      <w:szCs w:val="28"/>
    </w:rPr>
  </w:style>
  <w:style w:type="paragraph" w:styleId="Heading8">
    <w:name w:val="heading 8"/>
    <w:basedOn w:val="Normal"/>
    <w:uiPriority w:val="1"/>
    <w:qFormat/>
    <w:pPr>
      <w:ind w:left="78"/>
      <w:outlineLvl w:val="7"/>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19"/>
      <w:ind w:left="216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Residential Population by Census Year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2001</c:v>
                </c:pt>
                <c:pt idx="1">
                  <c:v>2006</c:v>
                </c:pt>
                <c:pt idx="2">
                  <c:v>2011</c:v>
                </c:pt>
                <c:pt idx="3">
                  <c:v>2016</c:v>
                </c:pt>
                <c:pt idx="4">
                  <c:v>2021</c:v>
                </c:pt>
              </c:numCache>
            </c:numRef>
          </c:cat>
          <c:val>
            <c:numRef>
              <c:f>Sheet1!$B$2:$B$6</c:f>
              <c:numCache>
                <c:formatCode>General</c:formatCode>
                <c:ptCount val="5"/>
                <c:pt idx="0">
                  <c:v>1914</c:v>
                </c:pt>
                <c:pt idx="1">
                  <c:v>1414</c:v>
                </c:pt>
                <c:pt idx="2">
                  <c:v>1636</c:v>
                </c:pt>
                <c:pt idx="3">
                  <c:v>1202</c:v>
                </c:pt>
                <c:pt idx="4">
                  <c:v>1173</c:v>
                </c:pt>
              </c:numCache>
            </c:numRef>
          </c:val>
          <c:extLst>
            <c:ext xmlns:c16="http://schemas.microsoft.com/office/drawing/2014/chart" uri="{C3380CC4-5D6E-409C-BE32-E72D297353CC}">
              <c16:uniqueId val="{00000000-B137-4A5B-AA12-9F89A4F4740E}"/>
            </c:ext>
          </c:extLst>
        </c:ser>
        <c:dLbls>
          <c:showLegendKey val="0"/>
          <c:showVal val="0"/>
          <c:showCatName val="0"/>
          <c:showSerName val="0"/>
          <c:showPercent val="0"/>
          <c:showBubbleSize val="0"/>
        </c:dLbls>
        <c:gapWidth val="219"/>
        <c:overlap val="-27"/>
        <c:axId val="566746008"/>
        <c:axId val="566746992"/>
      </c:barChart>
      <c:catAx>
        <c:axId val="566746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746992"/>
        <c:crosses val="autoZero"/>
        <c:auto val="1"/>
        <c:lblAlgn val="ctr"/>
        <c:lblOffset val="100"/>
        <c:noMultiLvlLbl val="0"/>
      </c:catAx>
      <c:valAx>
        <c:axId val="566746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746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Agre</a:t>
            </a:r>
            <a:r>
              <a:rPr lang="en-AU" baseline="0"/>
              <a:t> Profile 2011 - 2021</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2011</c:v>
                </c:pt>
              </c:strCache>
            </c:strRef>
          </c:tx>
          <c:spPr>
            <a:solidFill>
              <a:schemeClr val="accent1"/>
            </a:solidFill>
            <a:ln>
              <a:noFill/>
            </a:ln>
            <a:effectLst/>
          </c:spPr>
          <c:invertIfNegative val="0"/>
          <c:cat>
            <c:strRef>
              <c:f>Sheet1!$A$2:$A$10</c:f>
              <c:strCache>
                <c:ptCount val="9"/>
                <c:pt idx="0">
                  <c:v>0-14</c:v>
                </c:pt>
                <c:pt idx="1">
                  <c:v>15-24</c:v>
                </c:pt>
                <c:pt idx="2">
                  <c:v>25-34</c:v>
                </c:pt>
                <c:pt idx="3">
                  <c:v>35-44</c:v>
                </c:pt>
                <c:pt idx="4">
                  <c:v>45-54</c:v>
                </c:pt>
                <c:pt idx="5">
                  <c:v>55-64</c:v>
                </c:pt>
                <c:pt idx="6">
                  <c:v>65-74</c:v>
                </c:pt>
                <c:pt idx="7">
                  <c:v>75-84</c:v>
                </c:pt>
                <c:pt idx="8">
                  <c:v>85 +</c:v>
                </c:pt>
              </c:strCache>
            </c:strRef>
          </c:cat>
          <c:val>
            <c:numRef>
              <c:f>Sheet1!$B$2:$B$10</c:f>
              <c:numCache>
                <c:formatCode>General</c:formatCode>
                <c:ptCount val="9"/>
                <c:pt idx="0">
                  <c:v>305</c:v>
                </c:pt>
                <c:pt idx="1">
                  <c:v>167</c:v>
                </c:pt>
                <c:pt idx="2">
                  <c:v>238</c:v>
                </c:pt>
                <c:pt idx="3">
                  <c:v>300</c:v>
                </c:pt>
                <c:pt idx="4">
                  <c:v>273</c:v>
                </c:pt>
                <c:pt idx="5">
                  <c:v>207</c:v>
                </c:pt>
                <c:pt idx="6">
                  <c:v>87</c:v>
                </c:pt>
                <c:pt idx="7">
                  <c:v>48</c:v>
                </c:pt>
                <c:pt idx="8">
                  <c:v>11</c:v>
                </c:pt>
              </c:numCache>
            </c:numRef>
          </c:val>
          <c:extLst>
            <c:ext xmlns:c16="http://schemas.microsoft.com/office/drawing/2014/chart" uri="{C3380CC4-5D6E-409C-BE32-E72D297353CC}">
              <c16:uniqueId val="{00000000-A767-4CB8-9BBD-FE1543D465A6}"/>
            </c:ext>
          </c:extLst>
        </c:ser>
        <c:ser>
          <c:idx val="1"/>
          <c:order val="1"/>
          <c:tx>
            <c:strRef>
              <c:f>Sheet1!$C$1</c:f>
              <c:strCache>
                <c:ptCount val="1"/>
                <c:pt idx="0">
                  <c:v>2016</c:v>
                </c:pt>
              </c:strCache>
            </c:strRef>
          </c:tx>
          <c:spPr>
            <a:solidFill>
              <a:schemeClr val="accent2"/>
            </a:solidFill>
            <a:ln>
              <a:noFill/>
            </a:ln>
            <a:effectLst/>
          </c:spPr>
          <c:invertIfNegative val="0"/>
          <c:cat>
            <c:strRef>
              <c:f>Sheet1!$A$2:$A$10</c:f>
              <c:strCache>
                <c:ptCount val="9"/>
                <c:pt idx="0">
                  <c:v>0-14</c:v>
                </c:pt>
                <c:pt idx="1">
                  <c:v>15-24</c:v>
                </c:pt>
                <c:pt idx="2">
                  <c:v>25-34</c:v>
                </c:pt>
                <c:pt idx="3">
                  <c:v>35-44</c:v>
                </c:pt>
                <c:pt idx="4">
                  <c:v>45-54</c:v>
                </c:pt>
                <c:pt idx="5">
                  <c:v>55-64</c:v>
                </c:pt>
                <c:pt idx="6">
                  <c:v>65-74</c:v>
                </c:pt>
                <c:pt idx="7">
                  <c:v>75-84</c:v>
                </c:pt>
                <c:pt idx="8">
                  <c:v>85 +</c:v>
                </c:pt>
              </c:strCache>
            </c:strRef>
          </c:cat>
          <c:val>
            <c:numRef>
              <c:f>Sheet1!$C$2:$C$10</c:f>
              <c:numCache>
                <c:formatCode>General</c:formatCode>
                <c:ptCount val="9"/>
                <c:pt idx="0">
                  <c:v>155</c:v>
                </c:pt>
                <c:pt idx="1">
                  <c:v>85</c:v>
                </c:pt>
                <c:pt idx="2">
                  <c:v>173</c:v>
                </c:pt>
                <c:pt idx="3">
                  <c:v>166</c:v>
                </c:pt>
                <c:pt idx="4">
                  <c:v>245</c:v>
                </c:pt>
                <c:pt idx="5">
                  <c:v>182</c:v>
                </c:pt>
                <c:pt idx="6">
                  <c:v>123</c:v>
                </c:pt>
                <c:pt idx="7">
                  <c:v>58</c:v>
                </c:pt>
                <c:pt idx="8">
                  <c:v>24</c:v>
                </c:pt>
              </c:numCache>
            </c:numRef>
          </c:val>
          <c:extLst>
            <c:ext xmlns:c16="http://schemas.microsoft.com/office/drawing/2014/chart" uri="{C3380CC4-5D6E-409C-BE32-E72D297353CC}">
              <c16:uniqueId val="{00000001-A767-4CB8-9BBD-FE1543D465A6}"/>
            </c:ext>
          </c:extLst>
        </c:ser>
        <c:ser>
          <c:idx val="2"/>
          <c:order val="2"/>
          <c:tx>
            <c:strRef>
              <c:f>Sheet1!$D$1</c:f>
              <c:strCache>
                <c:ptCount val="1"/>
                <c:pt idx="0">
                  <c:v>2021</c:v>
                </c:pt>
              </c:strCache>
            </c:strRef>
          </c:tx>
          <c:spPr>
            <a:solidFill>
              <a:schemeClr val="accent3"/>
            </a:solidFill>
            <a:ln>
              <a:noFill/>
            </a:ln>
            <a:effectLst/>
          </c:spPr>
          <c:invertIfNegative val="0"/>
          <c:cat>
            <c:strRef>
              <c:f>Sheet1!$A$2:$A$10</c:f>
              <c:strCache>
                <c:ptCount val="9"/>
                <c:pt idx="0">
                  <c:v>0-14</c:v>
                </c:pt>
                <c:pt idx="1">
                  <c:v>15-24</c:v>
                </c:pt>
                <c:pt idx="2">
                  <c:v>25-34</c:v>
                </c:pt>
                <c:pt idx="3">
                  <c:v>35-44</c:v>
                </c:pt>
                <c:pt idx="4">
                  <c:v>45-54</c:v>
                </c:pt>
                <c:pt idx="5">
                  <c:v>55-64</c:v>
                </c:pt>
                <c:pt idx="6">
                  <c:v>65-74</c:v>
                </c:pt>
                <c:pt idx="7">
                  <c:v>75-84</c:v>
                </c:pt>
                <c:pt idx="8">
                  <c:v>85 +</c:v>
                </c:pt>
              </c:strCache>
            </c:strRef>
          </c:cat>
          <c:val>
            <c:numRef>
              <c:f>Sheet1!$D$2:$D$10</c:f>
              <c:numCache>
                <c:formatCode>General</c:formatCode>
                <c:ptCount val="9"/>
                <c:pt idx="0">
                  <c:v>116</c:v>
                </c:pt>
                <c:pt idx="1">
                  <c:v>64</c:v>
                </c:pt>
                <c:pt idx="2">
                  <c:v>188</c:v>
                </c:pt>
                <c:pt idx="3">
                  <c:v>172</c:v>
                </c:pt>
                <c:pt idx="4">
                  <c:v>223</c:v>
                </c:pt>
                <c:pt idx="5">
                  <c:v>215</c:v>
                </c:pt>
                <c:pt idx="6">
                  <c:v>128</c:v>
                </c:pt>
                <c:pt idx="7">
                  <c:v>46</c:v>
                </c:pt>
                <c:pt idx="8">
                  <c:v>21</c:v>
                </c:pt>
              </c:numCache>
            </c:numRef>
          </c:val>
          <c:extLst>
            <c:ext xmlns:c16="http://schemas.microsoft.com/office/drawing/2014/chart" uri="{C3380CC4-5D6E-409C-BE32-E72D297353CC}">
              <c16:uniqueId val="{00000002-A767-4CB8-9BBD-FE1543D465A6}"/>
            </c:ext>
          </c:extLst>
        </c:ser>
        <c:dLbls>
          <c:showLegendKey val="0"/>
          <c:showVal val="0"/>
          <c:showCatName val="0"/>
          <c:showSerName val="0"/>
          <c:showPercent val="0"/>
          <c:showBubbleSize val="0"/>
        </c:dLbls>
        <c:gapWidth val="219"/>
        <c:overlap val="-27"/>
        <c:axId val="629185376"/>
        <c:axId val="629187344"/>
      </c:barChart>
      <c:catAx>
        <c:axId val="62918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9187344"/>
        <c:crosses val="autoZero"/>
        <c:auto val="1"/>
        <c:lblAlgn val="ctr"/>
        <c:lblOffset val="100"/>
        <c:noMultiLvlLbl val="0"/>
      </c:catAx>
      <c:valAx>
        <c:axId val="629187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918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8415D-09A9-4EE8-86C4-D2A2129A4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20</Pages>
  <Words>3390</Words>
  <Characters>19325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Della Bosca</dc:creator>
  <cp:lastModifiedBy>Nic Warren</cp:lastModifiedBy>
  <cp:revision>9</cp:revision>
  <dcterms:created xsi:type="dcterms:W3CDTF">2022-09-06T07:32:00Z</dcterms:created>
  <dcterms:modified xsi:type="dcterms:W3CDTF">2022-10-06T01:45:00Z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2020-06-24T00:00:00Z</vt:filetime>
  </property>
  <property fmtid="{D5CDD505-2E9C-101B-9397-08002B2CF9AE}" pid="3" name="Creator">
    <vt:lpwstr>Acrobat PDFMaker 17 for Word</vt:lpwstr>
  </property>
  <property fmtid="{D5CDD505-2E9C-101B-9397-08002B2CF9AE}" pid="4" name="LastSaved">
    <vt:filetime>2022-09-06T00:00:00Z</vt:filetime>
  </property>
  <property fmtid="{D5CDD505-2E9C-101B-9397-08002B2CF9AE}" pid="5" name="SynergySoftUID">
    <vt:lpwstr>K5A4F6180</vt:lpwstr>
  </property>
</Properties>
</file>